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6479A" w14:textId="2193B15A" w:rsidR="004E6E1C" w:rsidRPr="00316742" w:rsidRDefault="004E6E1C" w:rsidP="004E6E1C">
      <w:pPr>
        <w:rPr>
          <w:rFonts w:ascii="Georgia" w:eastAsia="Times New Roman" w:hAnsi="Georgia" w:cs="Times New Roman"/>
          <w:sz w:val="22"/>
          <w:szCs w:val="22"/>
        </w:rPr>
      </w:pPr>
      <w:r w:rsidRPr="00316742">
        <w:rPr>
          <w:rFonts w:ascii="Georgia" w:hAnsi="Georgia" w:cs="Times New Roman"/>
          <w:sz w:val="22"/>
          <w:szCs w:val="22"/>
        </w:rPr>
        <w:t xml:space="preserve">I want to reiterate my warmest thanks to Niclas </w:t>
      </w:r>
      <w:r w:rsidRPr="00316742">
        <w:rPr>
          <w:rFonts w:ascii="Georgia" w:eastAsia="Times New Roman" w:hAnsi="Georgia" w:cs="Times New Roman"/>
          <w:sz w:val="22"/>
          <w:szCs w:val="22"/>
        </w:rPr>
        <w:t xml:space="preserve">Öberg </w:t>
      </w:r>
      <w:r w:rsidR="00316742" w:rsidRPr="00316742">
        <w:rPr>
          <w:rFonts w:ascii="Georgia" w:eastAsia="Times New Roman" w:hAnsi="Georgia" w:cs="Times New Roman"/>
          <w:sz w:val="22"/>
          <w:szCs w:val="22"/>
        </w:rPr>
        <w:t xml:space="preserve">and the LifeWatch foundation </w:t>
      </w:r>
      <w:r w:rsidRPr="00316742">
        <w:rPr>
          <w:rFonts w:ascii="Georgia" w:eastAsia="Times New Roman" w:hAnsi="Georgia" w:cs="Times New Roman"/>
          <w:sz w:val="22"/>
          <w:szCs w:val="22"/>
        </w:rPr>
        <w:t xml:space="preserve">for </w:t>
      </w:r>
      <w:r w:rsidR="00316742" w:rsidRPr="00316742">
        <w:rPr>
          <w:rFonts w:ascii="Georgia" w:eastAsia="Times New Roman" w:hAnsi="Georgia" w:cs="Times New Roman"/>
          <w:sz w:val="22"/>
          <w:szCs w:val="22"/>
        </w:rPr>
        <w:t xml:space="preserve">their support of </w:t>
      </w:r>
      <w:r w:rsidR="003E5BBB" w:rsidRPr="00316742">
        <w:rPr>
          <w:rFonts w:ascii="Georgia" w:eastAsia="Times New Roman" w:hAnsi="Georgia" w:cs="Times New Roman"/>
          <w:sz w:val="22"/>
          <w:szCs w:val="22"/>
        </w:rPr>
        <w:t xml:space="preserve">my </w:t>
      </w:r>
      <w:r w:rsidRPr="00316742">
        <w:rPr>
          <w:rFonts w:ascii="Georgia" w:eastAsia="Times New Roman" w:hAnsi="Georgia" w:cs="Times New Roman"/>
          <w:sz w:val="22"/>
          <w:szCs w:val="22"/>
        </w:rPr>
        <w:t>research.</w:t>
      </w:r>
    </w:p>
    <w:p w14:paraId="6B86C074" w14:textId="77777777" w:rsidR="00562E36" w:rsidRPr="00316742" w:rsidRDefault="00562E36" w:rsidP="004E6E1C">
      <w:pPr>
        <w:rPr>
          <w:rFonts w:ascii="Georgia" w:eastAsia="Times New Roman" w:hAnsi="Georgia" w:cs="Times New Roman"/>
          <w:sz w:val="22"/>
          <w:szCs w:val="22"/>
        </w:rPr>
      </w:pPr>
    </w:p>
    <w:p w14:paraId="4965C6A5" w14:textId="0E083776" w:rsidR="004E6E1C" w:rsidRPr="00316742" w:rsidRDefault="004E6E1C" w:rsidP="004E6E1C">
      <w:pPr>
        <w:rPr>
          <w:rFonts w:ascii="Georgia" w:eastAsia="Times New Roman" w:hAnsi="Georgia" w:cs="Times New Roman"/>
          <w:sz w:val="22"/>
          <w:szCs w:val="22"/>
        </w:rPr>
      </w:pPr>
      <w:r w:rsidRPr="00316742">
        <w:rPr>
          <w:rFonts w:ascii="Georgia" w:eastAsia="Times New Roman" w:hAnsi="Georgia" w:cs="Times New Roman"/>
          <w:sz w:val="22"/>
          <w:szCs w:val="22"/>
        </w:rPr>
        <w:t xml:space="preserve">During the past two years, my work has centered on one big question: </w:t>
      </w:r>
      <w:r w:rsidRPr="00316742">
        <w:rPr>
          <w:rFonts w:ascii="Georgia" w:eastAsia="Times New Roman" w:hAnsi="Georgia" w:cs="Times New Roman"/>
          <w:b/>
          <w:i/>
          <w:sz w:val="22"/>
          <w:szCs w:val="22"/>
        </w:rPr>
        <w:t xml:space="preserve">why is eye-contact such a big </w:t>
      </w:r>
      <w:r w:rsidR="00DB3F62">
        <w:rPr>
          <w:rFonts w:ascii="Georgia" w:eastAsia="Times New Roman" w:hAnsi="Georgia" w:cs="Times New Roman"/>
          <w:b/>
          <w:i/>
          <w:sz w:val="22"/>
          <w:szCs w:val="22"/>
        </w:rPr>
        <w:t>problem</w:t>
      </w:r>
      <w:r w:rsidRPr="00316742">
        <w:rPr>
          <w:rFonts w:ascii="Georgia" w:eastAsia="Times New Roman" w:hAnsi="Georgia" w:cs="Times New Roman"/>
          <w:b/>
          <w:i/>
          <w:sz w:val="22"/>
          <w:szCs w:val="22"/>
        </w:rPr>
        <w:t xml:space="preserve"> for individuals with autism?</w:t>
      </w:r>
      <w:r w:rsidR="000D068B" w:rsidRPr="00316742">
        <w:rPr>
          <w:rFonts w:ascii="Georgia" w:eastAsia="Times New Roman" w:hAnsi="Georgia" w:cs="Times New Roman"/>
          <w:sz w:val="22"/>
          <w:szCs w:val="22"/>
        </w:rPr>
        <w:t xml:space="preserve"> And the answer is probably: because they are over-sensitive to </w:t>
      </w:r>
      <w:r w:rsidR="00113BEA" w:rsidRPr="00316742">
        <w:rPr>
          <w:rFonts w:ascii="Georgia" w:eastAsia="Times New Roman" w:hAnsi="Georgia" w:cs="Times New Roman"/>
          <w:sz w:val="22"/>
          <w:szCs w:val="22"/>
        </w:rPr>
        <w:t>direct gaze</w:t>
      </w:r>
      <w:r w:rsidR="000D068B" w:rsidRPr="00316742">
        <w:rPr>
          <w:rFonts w:ascii="Georgia" w:eastAsia="Times New Roman" w:hAnsi="Georgia" w:cs="Times New Roman"/>
          <w:sz w:val="22"/>
          <w:szCs w:val="22"/>
        </w:rPr>
        <w:t xml:space="preserve">, that is perceived as a threat, and </w:t>
      </w:r>
      <w:r w:rsidR="0022134A">
        <w:rPr>
          <w:rFonts w:ascii="Georgia" w:eastAsia="Times New Roman" w:hAnsi="Georgia" w:cs="Times New Roman"/>
          <w:sz w:val="22"/>
          <w:szCs w:val="22"/>
        </w:rPr>
        <w:t xml:space="preserve">this </w:t>
      </w:r>
      <w:r w:rsidR="00113BEA" w:rsidRPr="00316742">
        <w:rPr>
          <w:rFonts w:ascii="Georgia" w:eastAsia="Times New Roman" w:hAnsi="Georgia" w:cs="Times New Roman"/>
          <w:sz w:val="22"/>
          <w:szCs w:val="22"/>
        </w:rPr>
        <w:t>results in</w:t>
      </w:r>
      <w:r w:rsidR="0022134A">
        <w:rPr>
          <w:rFonts w:ascii="Georgia" w:eastAsia="Times New Roman" w:hAnsi="Georgia" w:cs="Times New Roman"/>
          <w:sz w:val="22"/>
          <w:szCs w:val="22"/>
        </w:rPr>
        <w:t xml:space="preserve"> their</w:t>
      </w:r>
      <w:r w:rsidR="00113BEA" w:rsidRPr="00316742">
        <w:rPr>
          <w:rFonts w:ascii="Georgia" w:eastAsia="Times New Roman" w:hAnsi="Georgia" w:cs="Times New Roman"/>
          <w:sz w:val="22"/>
          <w:szCs w:val="22"/>
        </w:rPr>
        <w:t xml:space="preserve"> avoidance of eye-contact</w:t>
      </w:r>
      <w:r w:rsidR="0022134A">
        <w:rPr>
          <w:rFonts w:ascii="Georgia" w:eastAsia="Times New Roman" w:hAnsi="Georgia" w:cs="Times New Roman"/>
          <w:sz w:val="22"/>
          <w:szCs w:val="22"/>
        </w:rPr>
        <w:t>,</w:t>
      </w:r>
      <w:r w:rsidR="00113BEA" w:rsidRPr="00316742">
        <w:rPr>
          <w:rFonts w:ascii="Georgia" w:eastAsia="Times New Roman" w:hAnsi="Georgia" w:cs="Times New Roman"/>
          <w:sz w:val="22"/>
          <w:szCs w:val="22"/>
        </w:rPr>
        <w:t xml:space="preserve"> in order to handle the overwhelming emotional reaction</w:t>
      </w:r>
      <w:r w:rsidR="00C42FCD">
        <w:rPr>
          <w:rFonts w:ascii="Georgia" w:eastAsia="Times New Roman" w:hAnsi="Georgia" w:cs="Times New Roman"/>
          <w:sz w:val="22"/>
          <w:szCs w:val="22"/>
        </w:rPr>
        <w:t xml:space="preserve"> it provokes</w:t>
      </w:r>
      <w:r w:rsidR="00113BEA" w:rsidRPr="00316742">
        <w:rPr>
          <w:rFonts w:ascii="Georgia" w:eastAsia="Times New Roman" w:hAnsi="Georgia" w:cs="Times New Roman"/>
          <w:sz w:val="22"/>
          <w:szCs w:val="22"/>
        </w:rPr>
        <w:t>.</w:t>
      </w:r>
      <w:r w:rsidR="00562E36" w:rsidRPr="00316742">
        <w:rPr>
          <w:rFonts w:ascii="Georgia" w:eastAsia="Times New Roman" w:hAnsi="Georgia" w:cs="Times New Roman"/>
          <w:sz w:val="22"/>
          <w:szCs w:val="22"/>
        </w:rPr>
        <w:t xml:space="preserve"> </w:t>
      </w:r>
      <w:r w:rsidR="00562E36" w:rsidRPr="00316742">
        <w:rPr>
          <w:rFonts w:ascii="Georgia" w:hAnsi="Georgia" w:cs="Times New Roman"/>
          <w:sz w:val="22"/>
          <w:szCs w:val="22"/>
        </w:rPr>
        <w:t xml:space="preserve">This efficient strategy however </w:t>
      </w:r>
      <w:r w:rsidR="00562E36" w:rsidRPr="00316742">
        <w:rPr>
          <w:rFonts w:ascii="Georgia" w:hAnsi="Georgia" w:cs="Times New Roman"/>
          <w:sz w:val="22"/>
          <w:szCs w:val="22"/>
        </w:rPr>
        <w:t xml:space="preserve">comes at a price, </w:t>
      </w:r>
      <w:r w:rsidR="00562E36" w:rsidRPr="00316742">
        <w:rPr>
          <w:rFonts w:ascii="Georgia" w:hAnsi="Georgia" w:cs="Times New Roman"/>
          <w:sz w:val="22"/>
          <w:szCs w:val="22"/>
        </w:rPr>
        <w:t>because of the importance of information that is carried by the eyes during social interaction</w:t>
      </w:r>
      <w:r w:rsidR="00562E36" w:rsidRPr="00316742">
        <w:rPr>
          <w:rFonts w:ascii="Georgia" w:hAnsi="Georgia" w:cs="Times New Roman"/>
          <w:sz w:val="22"/>
          <w:szCs w:val="22"/>
        </w:rPr>
        <w:t xml:space="preserve">, and </w:t>
      </w:r>
      <w:r w:rsidR="0022134A">
        <w:rPr>
          <w:rFonts w:ascii="Georgia" w:hAnsi="Georgia" w:cs="Times New Roman"/>
          <w:sz w:val="22"/>
          <w:szCs w:val="22"/>
        </w:rPr>
        <w:t xml:space="preserve">not looking at eyes and faces </w:t>
      </w:r>
      <w:r w:rsidR="00562E36" w:rsidRPr="00316742">
        <w:rPr>
          <w:rFonts w:ascii="Georgia" w:hAnsi="Georgia" w:cs="Times New Roman"/>
          <w:sz w:val="22"/>
          <w:szCs w:val="22"/>
        </w:rPr>
        <w:t xml:space="preserve">leads to </w:t>
      </w:r>
      <w:r w:rsidR="00562E36" w:rsidRPr="00316742">
        <w:rPr>
          <w:rFonts w:ascii="Georgia" w:hAnsi="Georgia" w:cs="Times New Roman"/>
          <w:sz w:val="22"/>
          <w:szCs w:val="22"/>
        </w:rPr>
        <w:t>the improper</w:t>
      </w:r>
      <w:r w:rsidR="00562E36" w:rsidRPr="00316742">
        <w:rPr>
          <w:rFonts w:ascii="Georgia" w:hAnsi="Georgia" w:cs="Times New Roman"/>
          <w:sz w:val="22"/>
          <w:szCs w:val="22"/>
        </w:rPr>
        <w:t xml:space="preserve"> development of the social brain</w:t>
      </w:r>
      <w:r w:rsidR="00562E36" w:rsidRPr="00316742">
        <w:rPr>
          <w:rFonts w:ascii="Georgia" w:hAnsi="Georgia" w:cs="Times New Roman"/>
          <w:sz w:val="22"/>
          <w:szCs w:val="22"/>
        </w:rPr>
        <w:t>.</w:t>
      </w:r>
    </w:p>
    <w:p w14:paraId="6093F00A" w14:textId="004AF9C7" w:rsidR="00FB2051" w:rsidRPr="00316742" w:rsidRDefault="00392C4B">
      <w:pPr>
        <w:rPr>
          <w:rFonts w:ascii="Georgia" w:eastAsia="Times New Roman" w:hAnsi="Georgia" w:cs="Times New Roman"/>
          <w:sz w:val="22"/>
          <w:szCs w:val="22"/>
        </w:rPr>
      </w:pPr>
    </w:p>
    <w:p w14:paraId="5BACEF93" w14:textId="2D7C7061" w:rsidR="00B76765" w:rsidRPr="00316742" w:rsidRDefault="007A04D2" w:rsidP="007A04D2">
      <w:pPr>
        <w:pStyle w:val="p1"/>
        <w:rPr>
          <w:rFonts w:ascii="Georgia" w:eastAsia="Times New Roman" w:hAnsi="Georgia"/>
          <w:sz w:val="22"/>
          <w:szCs w:val="22"/>
        </w:rPr>
      </w:pPr>
      <w:r w:rsidRPr="00316742">
        <w:rPr>
          <w:rFonts w:ascii="Georgia" w:eastAsia="Times New Roman" w:hAnsi="Georgia"/>
          <w:sz w:val="22"/>
          <w:szCs w:val="22"/>
        </w:rPr>
        <w:t>In the first study that we published on this</w:t>
      </w:r>
      <w:r w:rsidR="00562E36" w:rsidRPr="00316742">
        <w:rPr>
          <w:rFonts w:ascii="Georgia" w:eastAsia="Times New Roman" w:hAnsi="Georgia"/>
          <w:sz w:val="22"/>
          <w:szCs w:val="22"/>
        </w:rPr>
        <w:t xml:space="preserve"> </w:t>
      </w:r>
      <w:r w:rsidR="00316742">
        <w:rPr>
          <w:rFonts w:ascii="Georgia" w:eastAsia="Times New Roman" w:hAnsi="Georgia"/>
          <w:sz w:val="22"/>
          <w:szCs w:val="22"/>
        </w:rPr>
        <w:t xml:space="preserve">topic </w:t>
      </w:r>
      <w:r w:rsidR="00562E36" w:rsidRPr="00316742">
        <w:rPr>
          <w:rFonts w:ascii="Georgia" w:hAnsi="Georgia"/>
        </w:rPr>
        <w:t xml:space="preserve"> </w:t>
      </w:r>
      <w:r w:rsidR="00562E36" w:rsidRPr="00316742">
        <w:rPr>
          <w:rFonts w:ascii="Georgia" w:eastAsia="Times New Roman" w:hAnsi="Georgia"/>
          <w:sz w:val="22"/>
          <w:szCs w:val="22"/>
        </w:rPr>
        <w:fldChar w:fldCharType="begin">
          <w:fldData xml:space="preserve">PEVuZE5vdGU+PENpdGU+PEF1dGhvcj5Bc2JlcmcgSm9obmVsczwvQXV0aG9yPjxZZWFyPjIwMTc8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</w:fldData>
        </w:fldChar>
      </w:r>
      <w:r w:rsidR="00562E36" w:rsidRPr="00316742">
        <w:rPr>
          <w:rFonts w:ascii="Georgia" w:eastAsia="Times New Roman" w:hAnsi="Georgia"/>
          <w:sz w:val="22"/>
          <w:szCs w:val="22"/>
        </w:rPr>
        <w:instrText xml:space="preserve"> ADDIN EN.CITE </w:instrText>
      </w:r>
      <w:r w:rsidR="00562E36" w:rsidRPr="00316742">
        <w:rPr>
          <w:rFonts w:ascii="Georgia" w:eastAsia="Times New Roman" w:hAnsi="Georgia"/>
          <w:sz w:val="22"/>
          <w:szCs w:val="22"/>
        </w:rPr>
        <w:fldChar w:fldCharType="begin">
          <w:fldData xml:space="preserve">PEVuZE5vdGU+PENpdGU+PEF1dGhvcj5Bc2JlcmcgSm9obmVsczwvQXV0aG9yPjxZZWFyPjIwMTc8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</w:fldData>
        </w:fldChar>
      </w:r>
      <w:r w:rsidR="00562E36" w:rsidRPr="00316742">
        <w:rPr>
          <w:rFonts w:ascii="Georgia" w:eastAsia="Times New Roman" w:hAnsi="Georgia"/>
          <w:sz w:val="22"/>
          <w:szCs w:val="22"/>
        </w:rPr>
        <w:instrText xml:space="preserve"> ADDIN EN.CITE.DATA </w:instrText>
      </w:r>
      <w:r w:rsidR="00562E36" w:rsidRPr="00316742">
        <w:rPr>
          <w:rFonts w:ascii="Georgia" w:eastAsia="Times New Roman" w:hAnsi="Georgia"/>
          <w:sz w:val="22"/>
          <w:szCs w:val="22"/>
        </w:rPr>
      </w:r>
      <w:r w:rsidR="00562E36" w:rsidRPr="00316742">
        <w:rPr>
          <w:rFonts w:ascii="Georgia" w:eastAsia="Times New Roman" w:hAnsi="Georgia"/>
          <w:sz w:val="22"/>
          <w:szCs w:val="22"/>
        </w:rPr>
        <w:fldChar w:fldCharType="end"/>
      </w:r>
      <w:r w:rsidR="00562E36" w:rsidRPr="00316742">
        <w:rPr>
          <w:rFonts w:ascii="Georgia" w:eastAsia="Times New Roman" w:hAnsi="Georgia"/>
          <w:sz w:val="22"/>
          <w:szCs w:val="22"/>
        </w:rPr>
        <w:fldChar w:fldCharType="separate"/>
      </w:r>
      <w:r w:rsidR="00562E36" w:rsidRPr="00316742">
        <w:rPr>
          <w:rFonts w:ascii="Georgia" w:eastAsia="Times New Roman" w:hAnsi="Georgia"/>
          <w:noProof/>
          <w:sz w:val="22"/>
          <w:szCs w:val="22"/>
        </w:rPr>
        <w:t>[1]</w:t>
      </w:r>
      <w:r w:rsidR="00562E36" w:rsidRPr="00316742">
        <w:rPr>
          <w:rFonts w:ascii="Georgia" w:eastAsia="Times New Roman" w:hAnsi="Georgia"/>
          <w:sz w:val="22"/>
          <w:szCs w:val="22"/>
        </w:rPr>
        <w:fldChar w:fldCharType="end"/>
      </w:r>
      <w:r w:rsidRPr="00316742">
        <w:rPr>
          <w:rFonts w:ascii="Georgia" w:eastAsia="Times New Roman" w:hAnsi="Georgia"/>
          <w:sz w:val="22"/>
          <w:szCs w:val="22"/>
        </w:rPr>
        <w:t xml:space="preserve">, we </w:t>
      </w:r>
      <w:r w:rsidR="00316742">
        <w:rPr>
          <w:rFonts w:ascii="Georgia" w:eastAsia="Times New Roman" w:hAnsi="Georgia"/>
          <w:sz w:val="22"/>
          <w:szCs w:val="22"/>
        </w:rPr>
        <w:t>took an indirect measure of the development of the social brain by examining</w:t>
      </w:r>
      <w:r w:rsidRPr="00316742">
        <w:rPr>
          <w:rFonts w:ascii="Georgia" w:eastAsia="Times New Roman" w:hAnsi="Georgia"/>
          <w:sz w:val="22"/>
          <w:szCs w:val="22"/>
        </w:rPr>
        <w:t xml:space="preserve"> how face viewing is modulated by the emotional expression of the stimuli, using eye-tracking. In a relatively large group of individuals with (</w:t>
      </w:r>
      <w:r w:rsidRPr="00316742">
        <w:rPr>
          <w:rFonts w:ascii="Georgia" w:eastAsia="Times New Roman" w:hAnsi="Georgia"/>
          <w:sz w:val="22"/>
          <w:szCs w:val="22"/>
        </w:rPr>
        <w:t>n</w:t>
      </w:r>
      <w:r w:rsidRPr="00316742">
        <w:rPr>
          <w:rFonts w:ascii="Georgia" w:eastAsia="Times New Roman" w:hAnsi="Georgia"/>
          <w:sz w:val="22"/>
          <w:szCs w:val="22"/>
        </w:rPr>
        <w:t>=</w:t>
      </w:r>
      <w:r w:rsidRPr="00316742">
        <w:rPr>
          <w:rFonts w:ascii="Georgia" w:eastAsia="Times New Roman" w:hAnsi="Georgia"/>
          <w:sz w:val="22"/>
          <w:szCs w:val="22"/>
        </w:rPr>
        <w:t>57) and without ASD (n</w:t>
      </w:r>
      <w:r w:rsidRPr="00316742">
        <w:rPr>
          <w:rFonts w:ascii="Georgia" w:eastAsia="Times New Roman" w:hAnsi="Georgia"/>
          <w:sz w:val="22"/>
          <w:szCs w:val="22"/>
        </w:rPr>
        <w:t>=</w:t>
      </w:r>
      <w:r w:rsidRPr="00316742">
        <w:rPr>
          <w:rFonts w:ascii="Georgia" w:eastAsia="Times New Roman" w:hAnsi="Georgia"/>
          <w:sz w:val="22"/>
          <w:szCs w:val="22"/>
        </w:rPr>
        <w:t>58)</w:t>
      </w:r>
      <w:r w:rsidRPr="00316742">
        <w:rPr>
          <w:rFonts w:ascii="Georgia" w:eastAsia="Times New Roman" w:hAnsi="Georgia"/>
          <w:sz w:val="22"/>
          <w:szCs w:val="22"/>
        </w:rPr>
        <w:t xml:space="preserve">, we demonstrated that </w:t>
      </w:r>
      <w:r w:rsidR="00B76765" w:rsidRPr="00316742">
        <w:rPr>
          <w:rFonts w:ascii="Georgia" w:eastAsia="Times New Roman" w:hAnsi="Georgia"/>
          <w:sz w:val="22"/>
          <w:szCs w:val="22"/>
        </w:rPr>
        <w:t>face-viewing is flexible and v</w:t>
      </w:r>
      <w:r w:rsidR="0012016A" w:rsidRPr="00316742">
        <w:rPr>
          <w:rFonts w:ascii="Georgia" w:eastAsia="Times New Roman" w:hAnsi="Georgia"/>
          <w:sz w:val="22"/>
          <w:szCs w:val="22"/>
        </w:rPr>
        <w:t>aries as a function of emotion</w:t>
      </w:r>
      <w:r w:rsidR="00B76765" w:rsidRPr="00316742">
        <w:rPr>
          <w:rFonts w:ascii="Georgia" w:eastAsia="Times New Roman" w:hAnsi="Georgia"/>
          <w:sz w:val="22"/>
          <w:szCs w:val="22"/>
        </w:rPr>
        <w:t xml:space="preserve"> in typical individuals, but that it is less the case in </w:t>
      </w:r>
      <w:r w:rsidR="00EC1321">
        <w:rPr>
          <w:rFonts w:ascii="Georgia" w:eastAsia="Times New Roman" w:hAnsi="Georgia"/>
          <w:sz w:val="22"/>
          <w:szCs w:val="22"/>
        </w:rPr>
        <w:t xml:space="preserve">children/adolescents with </w:t>
      </w:r>
      <w:r w:rsidR="00B76765" w:rsidRPr="00316742">
        <w:rPr>
          <w:rFonts w:ascii="Georgia" w:eastAsia="Times New Roman" w:hAnsi="Georgia"/>
          <w:sz w:val="22"/>
          <w:szCs w:val="22"/>
        </w:rPr>
        <w:t>ASD</w:t>
      </w:r>
      <w:r w:rsidR="00B42315">
        <w:rPr>
          <w:rFonts w:ascii="Georgia" w:eastAsia="Times New Roman" w:hAnsi="Georgia"/>
          <w:sz w:val="22"/>
          <w:szCs w:val="22"/>
        </w:rPr>
        <w:t xml:space="preserve"> - </w:t>
      </w:r>
      <w:r w:rsidR="00B76765" w:rsidRPr="00316742">
        <w:rPr>
          <w:rFonts w:ascii="Georgia" w:eastAsia="Times New Roman" w:hAnsi="Georgia"/>
          <w:sz w:val="22"/>
          <w:szCs w:val="22"/>
        </w:rPr>
        <w:t xml:space="preserve"> or in typical young people who score high on the </w:t>
      </w:r>
      <w:r w:rsidR="00EC1321">
        <w:rPr>
          <w:rFonts w:ascii="Georgia" w:eastAsia="Times New Roman" w:hAnsi="Georgia"/>
          <w:sz w:val="22"/>
          <w:szCs w:val="22"/>
        </w:rPr>
        <w:t>Autism Quotient (</w:t>
      </w:r>
      <w:r w:rsidR="00B76765" w:rsidRPr="00316742">
        <w:rPr>
          <w:rFonts w:ascii="Georgia" w:eastAsia="Times New Roman" w:hAnsi="Georgia"/>
          <w:sz w:val="22"/>
          <w:szCs w:val="22"/>
        </w:rPr>
        <w:t>AQ</w:t>
      </w:r>
      <w:r w:rsidR="00EC1321">
        <w:rPr>
          <w:rFonts w:ascii="Georgia" w:eastAsia="Times New Roman" w:hAnsi="Georgia"/>
          <w:sz w:val="22"/>
          <w:szCs w:val="22"/>
        </w:rPr>
        <w:t>)</w:t>
      </w:r>
      <w:r w:rsidR="00316742">
        <w:rPr>
          <w:rFonts w:ascii="Georgia" w:eastAsia="Times New Roman" w:hAnsi="Georgia"/>
          <w:sz w:val="22"/>
          <w:szCs w:val="22"/>
        </w:rPr>
        <w:t>, a measure of autistic traits</w:t>
      </w:r>
      <w:r w:rsidR="00B42315">
        <w:rPr>
          <w:rFonts w:ascii="Georgia" w:eastAsia="Times New Roman" w:hAnsi="Georgia"/>
          <w:sz w:val="22"/>
          <w:szCs w:val="22"/>
        </w:rPr>
        <w:t xml:space="preserve"> -</w:t>
      </w:r>
      <w:r w:rsidR="0013120D" w:rsidRPr="00316742">
        <w:rPr>
          <w:rFonts w:ascii="Georgia" w:eastAsia="Times New Roman" w:hAnsi="Georgia"/>
          <w:sz w:val="22"/>
          <w:szCs w:val="22"/>
        </w:rPr>
        <w:t xml:space="preserve"> who </w:t>
      </w:r>
      <w:r w:rsidR="0012016A" w:rsidRPr="00316742">
        <w:rPr>
          <w:rFonts w:ascii="Georgia" w:eastAsia="Times New Roman" w:hAnsi="Georgia"/>
          <w:sz w:val="22"/>
          <w:szCs w:val="22"/>
        </w:rPr>
        <w:t xml:space="preserve">adapt less in their </w:t>
      </w:r>
      <w:r w:rsidR="000A4277" w:rsidRPr="00316742">
        <w:rPr>
          <w:rFonts w:ascii="Georgia" w:eastAsia="Times New Roman" w:hAnsi="Georgia"/>
          <w:sz w:val="22"/>
          <w:szCs w:val="22"/>
        </w:rPr>
        <w:t>face perception as a function of emotional content</w:t>
      </w:r>
      <w:r w:rsidR="00B76765" w:rsidRPr="00316742">
        <w:rPr>
          <w:rFonts w:ascii="Georgia" w:eastAsia="Times New Roman" w:hAnsi="Georgia"/>
          <w:sz w:val="22"/>
          <w:szCs w:val="22"/>
        </w:rPr>
        <w:t>.</w:t>
      </w:r>
    </w:p>
    <w:p w14:paraId="266CA26D" w14:textId="1266C77E" w:rsidR="00512039" w:rsidRPr="00316742" w:rsidRDefault="00512039">
      <w:pPr>
        <w:rPr>
          <w:rFonts w:ascii="Georgia" w:eastAsia="Times New Roman" w:hAnsi="Georgia" w:cs="Times New Roman"/>
          <w:sz w:val="22"/>
          <w:szCs w:val="22"/>
        </w:rPr>
      </w:pPr>
    </w:p>
    <w:p w14:paraId="309FED91" w14:textId="453C5A23" w:rsidR="00512039" w:rsidRPr="00316742" w:rsidRDefault="00B76765">
      <w:pPr>
        <w:rPr>
          <w:rFonts w:ascii="Georgia" w:hAnsi="Georgia" w:cs="Times New Roman"/>
          <w:sz w:val="22"/>
          <w:szCs w:val="22"/>
        </w:rPr>
      </w:pPr>
      <w:r w:rsidRPr="00316742">
        <w:rPr>
          <w:rFonts w:ascii="Georgia" w:hAnsi="Georgia" w:cs="Times New Roman"/>
          <w:sz w:val="22"/>
          <w:szCs w:val="22"/>
        </w:rPr>
        <w:t xml:space="preserve">The second study was about the effect of constraining gaze in the eyes on brain activation in typical individuals </w:t>
      </w:r>
      <w:r w:rsidR="00562E36" w:rsidRPr="00316742">
        <w:rPr>
          <w:rFonts w:ascii="Georgia" w:hAnsi="Georgia" w:cs="Times New Roman"/>
          <w:sz w:val="22"/>
          <w:szCs w:val="22"/>
        </w:rPr>
        <w:fldChar w:fldCharType="begin"/>
      </w:r>
      <w:r w:rsidR="00562E36" w:rsidRPr="00316742">
        <w:rPr>
          <w:rFonts w:ascii="Georgia" w:hAnsi="Georgia" w:cs="Times New Roman"/>
          <w:sz w:val="22"/>
          <w:szCs w:val="22"/>
        </w:rPr>
        <w:instrText xml:space="preserve"> ADDIN EN.CITE &lt;EndNote&gt;&lt;Cite&gt;&lt;Author&gt;Hadjikhani&lt;/Author&gt;&lt;Year&gt;2017&lt;/Year&gt;&lt;RecNum&gt;14543&lt;/RecNum&gt;&lt;DisplayText&gt;[2]&lt;/DisplayText&gt;&lt;record&gt;&lt;rec-number&gt;14543&lt;/rec-number&gt;&lt;foreign-keys&gt;&lt;key app="EN" db-id="esa0v0xa3sv9x2eff5rxrxaldvd0pw9drxrx" timestamp="1496655195"&gt;14543&lt;/key&gt;&lt;/foreign-keys&gt;&lt;ref-type name="Journal Article"&gt;17&lt;/ref-type&gt;&lt;contributors&gt;&lt;authors&gt;&lt;author&gt;Hadjikhani, N.&lt;/author&gt;&lt;author&gt;Zurcher, N.&lt;/author&gt;&lt;author&gt;Lassalle, A.&lt;/author&gt;&lt;author&gt;Hippolyte, L.&lt;/author&gt;&lt;author&gt;Ward, N.&lt;/author&gt;&lt;author&gt;Asberg Johnels, J.&lt;/author&gt;&lt;/authors&gt;&lt;/contributors&gt;&lt;auth-address&gt;MGH/HMS/HST A. A. Martinos Center for Biomedical Imaging, Charlestown, MA 01229, USA.&amp;#xD;Gillberg Neuropsychiatry Center, University of Gothenburg, 41119 Gothenburg, Sweden.&amp;#xD;ARC, Department of Psychiatry, Cambridge University, Cambridge, CB2 8AH UK.&amp;#xD;Centre Hospitalier Universitaire Vaudois, 1010 Lausanne, Switzerland.&amp;#xD;Section for Speech and Language Pathology, University of Gothenburg, 455 405 30 Gothenburg, Sweden.&lt;/auth-address&gt;&lt;titles&gt;&lt;title&gt;The effect of constraining eye-contact during dynamic emotional face perception - an fMRI study&lt;/title&gt;&lt;secondary-title&gt;Soc Cogn Affect Neurosci&lt;/secondary-title&gt;&lt;alt-title&gt;Social cognitive and affective neuroscience&lt;/alt-title&gt;&lt;/titles&gt;&lt;periodical&gt;&lt;full-title&gt;Soc Cogn Affect Neurosci&lt;/full-title&gt;&lt;abbr-1&gt;Social cognitive and affective neuroscience&lt;/abbr-1&gt;&lt;/periodical&gt;&lt;alt-periodical&gt;&lt;full-title&gt;Soc Cogn Affect Neurosci&lt;/full-title&gt;&lt;abbr-1&gt;Social cognitive and affective neuroscience&lt;/abbr-1&gt;&lt;/alt-periodical&gt;&lt;edition&gt;2017/04/13&lt;/edition&gt;&lt;dates&gt;&lt;year&gt;2017&lt;/year&gt;&lt;pub-dates&gt;&lt;date&gt;Apr 11&lt;/date&gt;&lt;/pub-dates&gt;&lt;/dates&gt;&lt;isbn&gt;1749-5024 (Electronic)&amp;#xD;1749-5016 (Linking)&lt;/isbn&gt;&lt;accession-num&gt;28402536&lt;/accession-num&gt;&lt;urls&gt;&lt;related-urls&gt;&lt;url&gt;http://www.ncbi.nlm.nih.gov/pubmed/28402536&lt;/url&gt;&lt;/related-urls&gt;&lt;/urls&gt;&lt;electronic-resource-num&gt;10.1093/scan/nsx046&lt;/electronic-resource-num&gt;&lt;language&gt;eng&lt;/language&gt;&lt;/record&gt;&lt;/Cite&gt;&lt;/EndNote&gt;</w:instrText>
      </w:r>
      <w:r w:rsidR="00562E36" w:rsidRPr="00316742">
        <w:rPr>
          <w:rFonts w:ascii="Georgia" w:hAnsi="Georgia" w:cs="Times New Roman"/>
          <w:sz w:val="22"/>
          <w:szCs w:val="22"/>
        </w:rPr>
        <w:fldChar w:fldCharType="separate"/>
      </w:r>
      <w:r w:rsidR="00562E36" w:rsidRPr="00316742">
        <w:rPr>
          <w:rFonts w:ascii="Georgia" w:hAnsi="Georgia" w:cs="Times New Roman"/>
          <w:noProof/>
          <w:sz w:val="22"/>
          <w:szCs w:val="22"/>
        </w:rPr>
        <w:t>[2]</w:t>
      </w:r>
      <w:r w:rsidR="00562E36" w:rsidRPr="00316742">
        <w:rPr>
          <w:rFonts w:ascii="Georgia" w:hAnsi="Georgia" w:cs="Times New Roman"/>
          <w:sz w:val="22"/>
          <w:szCs w:val="22"/>
        </w:rPr>
        <w:fldChar w:fldCharType="end"/>
      </w:r>
      <w:r w:rsidRPr="00316742">
        <w:rPr>
          <w:rFonts w:ascii="Georgia" w:hAnsi="Georgia" w:cs="Times New Roman"/>
          <w:sz w:val="22"/>
          <w:szCs w:val="22"/>
        </w:rPr>
        <w:t xml:space="preserve">. In this experiment, we </w:t>
      </w:r>
      <w:r w:rsidR="0012016A" w:rsidRPr="00316742">
        <w:rPr>
          <w:rFonts w:ascii="Georgia" w:hAnsi="Georgia" w:cs="Times New Roman"/>
          <w:sz w:val="22"/>
          <w:szCs w:val="22"/>
        </w:rPr>
        <w:t xml:space="preserve">used functional brain imaging </w:t>
      </w:r>
      <w:r w:rsidR="0022134A">
        <w:rPr>
          <w:rFonts w:ascii="Georgia" w:hAnsi="Georgia" w:cs="Times New Roman"/>
          <w:sz w:val="22"/>
          <w:szCs w:val="22"/>
        </w:rPr>
        <w:t xml:space="preserve">(fMRI) </w:t>
      </w:r>
      <w:r w:rsidR="0012016A" w:rsidRPr="00316742">
        <w:rPr>
          <w:rFonts w:ascii="Georgia" w:hAnsi="Georgia" w:cs="Times New Roman"/>
          <w:sz w:val="22"/>
          <w:szCs w:val="22"/>
        </w:rPr>
        <w:t xml:space="preserve">and </w:t>
      </w:r>
      <w:r w:rsidRPr="00316742">
        <w:rPr>
          <w:rFonts w:ascii="Georgia" w:hAnsi="Georgia" w:cs="Times New Roman"/>
          <w:sz w:val="22"/>
          <w:szCs w:val="22"/>
        </w:rPr>
        <w:t xml:space="preserve">compared what happened </w:t>
      </w:r>
      <w:r w:rsidR="00C9772D" w:rsidRPr="00316742">
        <w:rPr>
          <w:rFonts w:ascii="Georgia" w:hAnsi="Georgia" w:cs="Times New Roman"/>
          <w:sz w:val="22"/>
          <w:szCs w:val="22"/>
        </w:rPr>
        <w:t xml:space="preserve">when participants looked at short videos of emotional faces either in a free viewing paradigm, or with their gaze constrained in the eye region through the presence of a cross </w:t>
      </w:r>
      <w:r w:rsidR="00B42315">
        <w:rPr>
          <w:rFonts w:ascii="Georgia" w:hAnsi="Georgia" w:cs="Times New Roman"/>
          <w:sz w:val="22"/>
          <w:szCs w:val="22"/>
        </w:rPr>
        <w:t xml:space="preserve">between the eyes of </w:t>
      </w:r>
      <w:r w:rsidR="00C9772D" w:rsidRPr="00316742">
        <w:rPr>
          <w:rFonts w:ascii="Georgia" w:hAnsi="Georgia" w:cs="Times New Roman"/>
          <w:sz w:val="22"/>
          <w:szCs w:val="22"/>
        </w:rPr>
        <w:t xml:space="preserve">the stimulus. Note that besides the cross, the stimuli were absolutely identical. What we demonstrated was </w:t>
      </w:r>
      <w:r w:rsidR="00B867DD">
        <w:rPr>
          <w:rFonts w:ascii="Georgia" w:hAnsi="Georgia" w:cs="Times New Roman"/>
          <w:sz w:val="22"/>
          <w:szCs w:val="22"/>
        </w:rPr>
        <w:t xml:space="preserve">that </w:t>
      </w:r>
      <w:r w:rsidR="00C9772D" w:rsidRPr="00316742">
        <w:rPr>
          <w:rFonts w:ascii="Georgia" w:hAnsi="Georgia" w:cs="Times New Roman"/>
          <w:sz w:val="22"/>
          <w:szCs w:val="22"/>
        </w:rPr>
        <w:t xml:space="preserve">there was significantly increased activation of the ‘social brain’ when </w:t>
      </w:r>
      <w:r w:rsidR="00B867DD">
        <w:rPr>
          <w:rFonts w:ascii="Georgia" w:hAnsi="Georgia" w:cs="Times New Roman"/>
          <w:sz w:val="22"/>
          <w:szCs w:val="22"/>
        </w:rPr>
        <w:t xml:space="preserve">these typical </w:t>
      </w:r>
      <w:r w:rsidR="00C9772D" w:rsidRPr="00316742">
        <w:rPr>
          <w:rFonts w:ascii="Georgia" w:hAnsi="Georgia" w:cs="Times New Roman"/>
          <w:sz w:val="22"/>
          <w:szCs w:val="22"/>
        </w:rPr>
        <w:t>participants were constrained to look in the eyes, and that the degree of amygdala connectivity with the rest of the brain was increased for all emotions except for fear</w:t>
      </w:r>
      <w:r w:rsidR="0012016A" w:rsidRPr="00316742">
        <w:rPr>
          <w:rFonts w:ascii="Georgia" w:hAnsi="Georgia" w:cs="Times New Roman"/>
          <w:sz w:val="22"/>
          <w:szCs w:val="22"/>
        </w:rPr>
        <w:t>.  Amygdala connectivity was also</w:t>
      </w:r>
      <w:r w:rsidR="00C9772D" w:rsidRPr="00316742">
        <w:rPr>
          <w:rFonts w:ascii="Georgia" w:hAnsi="Georgia" w:cs="Times New Roman"/>
          <w:sz w:val="22"/>
          <w:szCs w:val="22"/>
        </w:rPr>
        <w:t xml:space="preserve"> modulated by the level of anxiety, alexithymia and autistic traits</w:t>
      </w:r>
      <w:r w:rsidR="0012016A" w:rsidRPr="00316742">
        <w:rPr>
          <w:rFonts w:ascii="Georgia" w:hAnsi="Georgia" w:cs="Times New Roman"/>
          <w:sz w:val="22"/>
          <w:szCs w:val="22"/>
        </w:rPr>
        <w:t>,</w:t>
      </w:r>
      <w:r w:rsidR="00C9772D" w:rsidRPr="00316742">
        <w:rPr>
          <w:rFonts w:ascii="Georgia" w:hAnsi="Georgia" w:cs="Times New Roman"/>
          <w:sz w:val="22"/>
          <w:szCs w:val="22"/>
        </w:rPr>
        <w:t xml:space="preserve"> for each </w:t>
      </w:r>
      <w:r w:rsidR="0012016A" w:rsidRPr="00316742">
        <w:rPr>
          <w:rFonts w:ascii="Georgia" w:hAnsi="Georgia" w:cs="Times New Roman"/>
          <w:sz w:val="22"/>
          <w:szCs w:val="22"/>
        </w:rPr>
        <w:t xml:space="preserve">different </w:t>
      </w:r>
      <w:r w:rsidR="00C9772D" w:rsidRPr="00316742">
        <w:rPr>
          <w:rFonts w:ascii="Georgia" w:hAnsi="Georgia" w:cs="Times New Roman"/>
          <w:sz w:val="22"/>
          <w:szCs w:val="22"/>
        </w:rPr>
        <w:t xml:space="preserve">emotion in a specific way. For example, </w:t>
      </w:r>
      <w:r w:rsidR="003F2FE9" w:rsidRPr="00316742">
        <w:rPr>
          <w:rFonts w:ascii="Georgia" w:hAnsi="Georgia" w:cs="Times New Roman"/>
          <w:sz w:val="22"/>
          <w:szCs w:val="22"/>
        </w:rPr>
        <w:t xml:space="preserve">when watching </w:t>
      </w:r>
      <w:r w:rsidR="003F2FE9" w:rsidRPr="004523FC">
        <w:rPr>
          <w:rFonts w:ascii="Georgia" w:hAnsi="Georgia" w:cs="Times New Roman"/>
          <w:i/>
          <w:sz w:val="22"/>
          <w:szCs w:val="22"/>
        </w:rPr>
        <w:t>angry</w:t>
      </w:r>
      <w:r w:rsidR="003F2FE9" w:rsidRPr="00316742">
        <w:rPr>
          <w:rFonts w:ascii="Georgia" w:hAnsi="Georgia" w:cs="Times New Roman"/>
          <w:sz w:val="22"/>
          <w:szCs w:val="22"/>
        </w:rPr>
        <w:t xml:space="preserve"> faces in the eyes, </w:t>
      </w:r>
      <w:r w:rsidR="00C9772D" w:rsidRPr="00316742">
        <w:rPr>
          <w:rFonts w:ascii="Georgia" w:hAnsi="Georgia" w:cs="Times New Roman"/>
          <w:sz w:val="22"/>
          <w:szCs w:val="22"/>
        </w:rPr>
        <w:t>the more participants</w:t>
      </w:r>
      <w:r w:rsidR="003F2FE9" w:rsidRPr="00316742">
        <w:rPr>
          <w:rFonts w:ascii="Georgia" w:hAnsi="Georgia" w:cs="Times New Roman"/>
          <w:sz w:val="22"/>
          <w:szCs w:val="22"/>
        </w:rPr>
        <w:t xml:space="preserve"> had autistic traits, the </w:t>
      </w:r>
      <w:r w:rsidR="0012016A" w:rsidRPr="00316742">
        <w:rPr>
          <w:rFonts w:ascii="Georgia" w:hAnsi="Georgia" w:cs="Times New Roman"/>
          <w:sz w:val="22"/>
          <w:szCs w:val="22"/>
        </w:rPr>
        <w:t>strongest was</w:t>
      </w:r>
      <w:r w:rsidR="003F2FE9" w:rsidRPr="00316742">
        <w:rPr>
          <w:rFonts w:ascii="Georgia" w:hAnsi="Georgia" w:cs="Times New Roman"/>
          <w:sz w:val="22"/>
          <w:szCs w:val="22"/>
        </w:rPr>
        <w:t xml:space="preserve"> the amygdala </w:t>
      </w:r>
      <w:r w:rsidR="0012016A" w:rsidRPr="00316742">
        <w:rPr>
          <w:rFonts w:ascii="Georgia" w:hAnsi="Georgia" w:cs="Times New Roman"/>
          <w:sz w:val="22"/>
          <w:szCs w:val="22"/>
        </w:rPr>
        <w:t>connectivity</w:t>
      </w:r>
      <w:r w:rsidR="003F2FE9" w:rsidRPr="00316742">
        <w:rPr>
          <w:rFonts w:ascii="Georgia" w:hAnsi="Georgia" w:cs="Times New Roman"/>
          <w:sz w:val="22"/>
          <w:szCs w:val="22"/>
        </w:rPr>
        <w:t xml:space="preserve"> with areas of the social brain.</w:t>
      </w:r>
    </w:p>
    <w:p w14:paraId="39191D2B" w14:textId="77777777" w:rsidR="003F2FE9" w:rsidRPr="00316742" w:rsidRDefault="003F2FE9">
      <w:pPr>
        <w:rPr>
          <w:rFonts w:ascii="Georgia" w:hAnsi="Georgia" w:cs="Times New Roman"/>
          <w:sz w:val="22"/>
          <w:szCs w:val="22"/>
        </w:rPr>
      </w:pPr>
    </w:p>
    <w:p w14:paraId="4CCBADEC" w14:textId="31892FE9" w:rsidR="003F2FE9" w:rsidRPr="00316742" w:rsidRDefault="003F2FE9">
      <w:pPr>
        <w:rPr>
          <w:rFonts w:ascii="Georgia" w:hAnsi="Georgia" w:cs="Times New Roman"/>
          <w:sz w:val="22"/>
          <w:szCs w:val="22"/>
        </w:rPr>
      </w:pPr>
      <w:r w:rsidRPr="00316742">
        <w:rPr>
          <w:rFonts w:ascii="Georgia" w:hAnsi="Georgia" w:cs="Times New Roman"/>
          <w:sz w:val="22"/>
          <w:szCs w:val="22"/>
        </w:rPr>
        <w:t xml:space="preserve">The third study </w:t>
      </w:r>
      <w:r w:rsidR="00562E36" w:rsidRPr="00316742">
        <w:rPr>
          <w:rFonts w:ascii="Georgia" w:hAnsi="Georgia" w:cs="Times New Roman"/>
          <w:sz w:val="22"/>
          <w:szCs w:val="22"/>
        </w:rPr>
        <w:fldChar w:fldCharType="begin"/>
      </w:r>
      <w:r w:rsidR="00562E36" w:rsidRPr="00316742">
        <w:rPr>
          <w:rFonts w:ascii="Georgia" w:hAnsi="Georgia" w:cs="Times New Roman"/>
          <w:sz w:val="22"/>
          <w:szCs w:val="22"/>
        </w:rPr>
        <w:instrText xml:space="preserve"> ADDIN EN.CITE &lt;EndNote&gt;&lt;Cite&gt;&lt;Author&gt;Hadjikhani&lt;/Author&gt;&lt;Year&gt;2017&lt;/Year&gt;&lt;RecNum&gt;14164&lt;/RecNum&gt;&lt;DisplayText&gt;[3]&lt;/DisplayText&gt;&lt;record&gt;&lt;rec-number&gt;14164&lt;/rec-number&gt;&lt;foreign-keys&gt;&lt;key app="EN" db-id="esa0v0xa3sv9x2eff5rxrxaldvd0pw9drxrx" timestamp="1485286795"&gt;14164&lt;/key&gt;&lt;/foreign-keys&gt;&lt;ref-type name="Journal Article"&gt;17&lt;/ref-type&gt;&lt;contributors&gt;&lt;authors&gt;&lt;author&gt;Hadjikhani, N.&lt;/author&gt;&lt;author&gt;Asberg Johnels, J.&lt;/author&gt;&lt;author&gt;Zurcher, N. R.&lt;/author&gt;&lt;author&gt;Lassalle, A.&lt;/author&gt;&lt;author&gt;Guillon, Q.&lt;/author&gt;&lt;author&gt;Hippolyte, L.&lt;/author&gt;&lt;author&gt;Billstedt, E.&lt;/author&gt;&lt;author&gt;Ward, N.&lt;/author&gt;&lt;author&gt;Lemonnier, E.&lt;/author&gt;&lt;author&gt;Gillberg, C.&lt;/author&gt;&lt;/authors&gt;&lt;/contributors&gt;&lt;titles&gt;&lt;title&gt;Look me in the eyes: constraining gaze in the eye-region provokes abnormally high subcortical activation in autism&lt;/title&gt;&lt;secondary-title&gt;Scientific Reports&lt;/secondary-title&gt;&lt;/titles&gt;&lt;periodical&gt;&lt;full-title&gt;Scientific Reports&lt;/full-title&gt;&lt;/periodical&gt;&lt;pages&gt;3163&lt;/pages&gt;&lt;volume&gt;7&lt;/volume&gt;&lt;dates&gt;&lt;year&gt;2017&lt;/year&gt;&lt;/dates&gt;&lt;urls&gt;&lt;/urls&gt;&lt;electronic-resource-num&gt;10.1038/s41598-017-03378-5&lt;/electronic-resource-num&gt;&lt;/record&gt;&lt;/Cite&gt;&lt;/EndNote&gt;</w:instrText>
      </w:r>
      <w:r w:rsidR="00562E36" w:rsidRPr="00316742">
        <w:rPr>
          <w:rFonts w:ascii="Georgia" w:hAnsi="Georgia" w:cs="Times New Roman"/>
          <w:sz w:val="22"/>
          <w:szCs w:val="22"/>
        </w:rPr>
        <w:fldChar w:fldCharType="separate"/>
      </w:r>
      <w:r w:rsidR="00562E36" w:rsidRPr="00316742">
        <w:rPr>
          <w:rFonts w:ascii="Georgia" w:hAnsi="Georgia" w:cs="Times New Roman"/>
          <w:noProof/>
          <w:sz w:val="22"/>
          <w:szCs w:val="22"/>
        </w:rPr>
        <w:t>[3]</w:t>
      </w:r>
      <w:r w:rsidR="00562E36" w:rsidRPr="00316742">
        <w:rPr>
          <w:rFonts w:ascii="Georgia" w:hAnsi="Georgia" w:cs="Times New Roman"/>
          <w:sz w:val="22"/>
          <w:szCs w:val="22"/>
        </w:rPr>
        <w:fldChar w:fldCharType="end"/>
      </w:r>
      <w:r w:rsidR="00562E36" w:rsidRPr="00316742">
        <w:rPr>
          <w:rFonts w:ascii="Georgia" w:hAnsi="Georgia" w:cs="Times New Roman"/>
          <w:sz w:val="22"/>
          <w:szCs w:val="22"/>
        </w:rPr>
        <w:t xml:space="preserve"> </w:t>
      </w:r>
      <w:r w:rsidRPr="00316742">
        <w:rPr>
          <w:rFonts w:ascii="Georgia" w:hAnsi="Georgia" w:cs="Times New Roman"/>
          <w:sz w:val="22"/>
          <w:szCs w:val="22"/>
        </w:rPr>
        <w:t xml:space="preserve">was probably the most exciting one, as for the first time we were able to demonstrate a substrate for the difficulties encountered by autistic individuals </w:t>
      </w:r>
      <w:r w:rsidR="00B867DD">
        <w:rPr>
          <w:rFonts w:ascii="Georgia" w:hAnsi="Georgia" w:cs="Times New Roman"/>
          <w:sz w:val="22"/>
          <w:szCs w:val="22"/>
        </w:rPr>
        <w:t>in engaging in</w:t>
      </w:r>
      <w:r w:rsidRPr="00316742">
        <w:rPr>
          <w:rFonts w:ascii="Georgia" w:hAnsi="Georgia" w:cs="Times New Roman"/>
          <w:sz w:val="22"/>
          <w:szCs w:val="22"/>
        </w:rPr>
        <w:t xml:space="preserve"> eye-contact. Using the same paradigm as the one used in the study described above, we showed that constraining gaze in the eye-region provoked abnormally high activation of the so-</w:t>
      </w:r>
      <w:r w:rsidR="00562E36" w:rsidRPr="00316742">
        <w:rPr>
          <w:rFonts w:ascii="Georgia" w:hAnsi="Georgia" w:cs="Times New Roman"/>
          <w:sz w:val="22"/>
          <w:szCs w:val="22"/>
        </w:rPr>
        <w:t>called</w:t>
      </w:r>
      <w:r w:rsidRPr="00316742">
        <w:rPr>
          <w:rFonts w:ascii="Georgia" w:hAnsi="Georgia" w:cs="Times New Roman"/>
          <w:sz w:val="22"/>
          <w:szCs w:val="22"/>
        </w:rPr>
        <w:t xml:space="preserve"> subcortical face processing system, that consists of the superior colliculus, the pulvinar nucleus of the thalamus, and the amygdalae.</w:t>
      </w:r>
      <w:r w:rsidR="007F74C6" w:rsidRPr="00316742">
        <w:rPr>
          <w:rFonts w:ascii="Georgia" w:hAnsi="Georgia" w:cs="Times New Roman"/>
          <w:sz w:val="22"/>
          <w:szCs w:val="22"/>
        </w:rPr>
        <w:t xml:space="preserve"> Th</w:t>
      </w:r>
      <w:r w:rsidR="0012016A" w:rsidRPr="00316742">
        <w:rPr>
          <w:rFonts w:ascii="Georgia" w:hAnsi="Georgia" w:cs="Times New Roman"/>
          <w:sz w:val="22"/>
          <w:szCs w:val="22"/>
        </w:rPr>
        <w:t>e</w:t>
      </w:r>
      <w:r w:rsidR="007F74C6" w:rsidRPr="00316742">
        <w:rPr>
          <w:rFonts w:ascii="Georgia" w:hAnsi="Georgia" w:cs="Times New Roman"/>
          <w:sz w:val="22"/>
          <w:szCs w:val="22"/>
        </w:rPr>
        <w:t xml:space="preserve"> subcortical system is very interesting, as it is the starting point for the dev</w:t>
      </w:r>
      <w:r w:rsidR="00B867DD">
        <w:rPr>
          <w:rFonts w:ascii="Georgia" w:hAnsi="Georgia" w:cs="Times New Roman"/>
          <w:sz w:val="22"/>
          <w:szCs w:val="22"/>
        </w:rPr>
        <w:t>elopment of face specialization</w:t>
      </w:r>
      <w:r w:rsidR="007F74C6" w:rsidRPr="00316742">
        <w:rPr>
          <w:rFonts w:ascii="Georgia" w:hAnsi="Georgia" w:cs="Times New Roman"/>
          <w:sz w:val="22"/>
          <w:szCs w:val="22"/>
        </w:rPr>
        <w:t xml:space="preserve"> and </w:t>
      </w:r>
      <w:r w:rsidR="00EE599E">
        <w:rPr>
          <w:rFonts w:ascii="Georgia" w:hAnsi="Georgia" w:cs="Times New Roman"/>
          <w:sz w:val="22"/>
          <w:szCs w:val="22"/>
        </w:rPr>
        <w:t xml:space="preserve">is </w:t>
      </w:r>
      <w:r w:rsidR="007F74C6" w:rsidRPr="00316742">
        <w:rPr>
          <w:rFonts w:ascii="Georgia" w:hAnsi="Georgia" w:cs="Times New Roman"/>
          <w:sz w:val="22"/>
          <w:szCs w:val="22"/>
        </w:rPr>
        <w:t>sensitive to direct gaze. What our data show</w:t>
      </w:r>
      <w:r w:rsidR="0012016A" w:rsidRPr="00316742">
        <w:rPr>
          <w:rFonts w:ascii="Georgia" w:hAnsi="Georgia" w:cs="Times New Roman"/>
          <w:sz w:val="22"/>
          <w:szCs w:val="22"/>
        </w:rPr>
        <w:t>ed</w:t>
      </w:r>
      <w:r w:rsidR="007F74C6" w:rsidRPr="00316742">
        <w:rPr>
          <w:rFonts w:ascii="Georgia" w:hAnsi="Georgia" w:cs="Times New Roman"/>
          <w:sz w:val="22"/>
          <w:szCs w:val="22"/>
        </w:rPr>
        <w:t xml:space="preserve"> was that the subcortical system </w:t>
      </w:r>
      <w:r w:rsidR="00EE599E">
        <w:rPr>
          <w:rFonts w:ascii="Georgia" w:hAnsi="Georgia" w:cs="Times New Roman"/>
          <w:sz w:val="22"/>
          <w:szCs w:val="22"/>
        </w:rPr>
        <w:t xml:space="preserve">in ASD </w:t>
      </w:r>
      <w:r w:rsidR="007F74C6" w:rsidRPr="00316742">
        <w:rPr>
          <w:rFonts w:ascii="Georgia" w:hAnsi="Georgia" w:cs="Times New Roman"/>
          <w:sz w:val="22"/>
          <w:szCs w:val="22"/>
        </w:rPr>
        <w:t>over-reacts not only to threat stimuli, but also to stimuli that one would consider as positively engaging and socially rewarding</w:t>
      </w:r>
      <w:r w:rsidR="00EE599E">
        <w:rPr>
          <w:rFonts w:ascii="Georgia" w:hAnsi="Georgia" w:cs="Times New Roman"/>
          <w:sz w:val="22"/>
          <w:szCs w:val="22"/>
        </w:rPr>
        <w:t xml:space="preserve"> such as happy faces</w:t>
      </w:r>
      <w:r w:rsidR="007F74C6" w:rsidRPr="00316742">
        <w:rPr>
          <w:rFonts w:ascii="Georgia" w:hAnsi="Georgia" w:cs="Times New Roman"/>
          <w:sz w:val="22"/>
          <w:szCs w:val="22"/>
        </w:rPr>
        <w:t xml:space="preserve">. </w:t>
      </w:r>
      <w:r w:rsidR="00B867DD">
        <w:rPr>
          <w:rFonts w:ascii="Georgia" w:hAnsi="Georgia" w:cs="Times New Roman"/>
          <w:sz w:val="22"/>
          <w:szCs w:val="22"/>
        </w:rPr>
        <w:t>Our results</w:t>
      </w:r>
      <w:r w:rsidR="007F74C6" w:rsidRPr="00316742">
        <w:rPr>
          <w:rFonts w:ascii="Georgia" w:hAnsi="Georgia" w:cs="Times New Roman"/>
          <w:sz w:val="22"/>
          <w:szCs w:val="22"/>
        </w:rPr>
        <w:t xml:space="preserve"> </w:t>
      </w:r>
      <w:r w:rsidR="0012016A" w:rsidRPr="00316742">
        <w:rPr>
          <w:rFonts w:ascii="Georgia" w:hAnsi="Georgia" w:cs="Times New Roman"/>
          <w:sz w:val="22"/>
          <w:szCs w:val="22"/>
        </w:rPr>
        <w:t>indicate</w:t>
      </w:r>
      <w:r w:rsidR="007F74C6" w:rsidRPr="00316742">
        <w:rPr>
          <w:rFonts w:ascii="Georgia" w:hAnsi="Georgia" w:cs="Times New Roman"/>
          <w:sz w:val="22"/>
          <w:szCs w:val="22"/>
        </w:rPr>
        <w:t xml:space="preserve"> that ASD individuals, contrary to what many have thought, do not</w:t>
      </w:r>
      <w:r w:rsidR="00562E36" w:rsidRPr="00316742">
        <w:rPr>
          <w:rFonts w:ascii="Georgia" w:hAnsi="Georgia" w:cs="Times New Roman"/>
          <w:sz w:val="22"/>
          <w:szCs w:val="22"/>
        </w:rPr>
        <w:t xml:space="preserve"> </w:t>
      </w:r>
      <w:r w:rsidR="007F74C6" w:rsidRPr="00316742">
        <w:rPr>
          <w:rFonts w:ascii="Georgia" w:hAnsi="Georgia" w:cs="Times New Roman"/>
          <w:sz w:val="22"/>
          <w:szCs w:val="22"/>
        </w:rPr>
        <w:t xml:space="preserve">have a fundamental lack of interpersonal interest, but quite the opposite: they are in fact </w:t>
      </w:r>
      <w:r w:rsidR="007F74C6" w:rsidRPr="00B867DD">
        <w:rPr>
          <w:rFonts w:ascii="Georgia" w:hAnsi="Georgia" w:cs="Times New Roman"/>
          <w:i/>
          <w:sz w:val="22"/>
          <w:szCs w:val="22"/>
        </w:rPr>
        <w:t>oversensitive to socio-affective stimuli</w:t>
      </w:r>
      <w:r w:rsidR="007F74C6" w:rsidRPr="00316742">
        <w:rPr>
          <w:rFonts w:ascii="Georgia" w:hAnsi="Georgia" w:cs="Times New Roman"/>
          <w:sz w:val="22"/>
          <w:szCs w:val="22"/>
        </w:rPr>
        <w:t>, as our previous work on empathy in autism had demonstrated. This lack of looking in the eyes is actually an attempt that ASD individuals</w:t>
      </w:r>
      <w:r w:rsidR="0012016A" w:rsidRPr="00316742">
        <w:rPr>
          <w:rFonts w:ascii="Georgia" w:hAnsi="Georgia" w:cs="Times New Roman"/>
          <w:sz w:val="22"/>
          <w:szCs w:val="22"/>
        </w:rPr>
        <w:t xml:space="preserve"> use</w:t>
      </w:r>
      <w:r w:rsidR="007F74C6" w:rsidRPr="00316742">
        <w:rPr>
          <w:rFonts w:ascii="Georgia" w:hAnsi="Georgia" w:cs="Times New Roman"/>
          <w:sz w:val="22"/>
          <w:szCs w:val="22"/>
        </w:rPr>
        <w:t xml:space="preserve"> to decrease arousal</w:t>
      </w:r>
      <w:r w:rsidR="005D0B17" w:rsidRPr="00316742">
        <w:rPr>
          <w:rFonts w:ascii="Georgia" w:hAnsi="Georgia" w:cs="Times New Roman"/>
          <w:sz w:val="22"/>
          <w:szCs w:val="22"/>
        </w:rPr>
        <w:t>, as direct gaze</w:t>
      </w:r>
      <w:r w:rsidR="00B867DD">
        <w:rPr>
          <w:rFonts w:ascii="Georgia" w:hAnsi="Georgia" w:cs="Times New Roman"/>
          <w:sz w:val="22"/>
          <w:szCs w:val="22"/>
        </w:rPr>
        <w:t>, regardless of the emotional expression,</w:t>
      </w:r>
      <w:r w:rsidR="005D0B17" w:rsidRPr="00316742">
        <w:rPr>
          <w:rFonts w:ascii="Georgia" w:hAnsi="Georgia" w:cs="Times New Roman"/>
          <w:sz w:val="22"/>
          <w:szCs w:val="22"/>
        </w:rPr>
        <w:t xml:space="preserve"> </w:t>
      </w:r>
      <w:r w:rsidR="00EE599E">
        <w:rPr>
          <w:rFonts w:ascii="Georgia" w:hAnsi="Georgia" w:cs="Times New Roman"/>
          <w:sz w:val="22"/>
          <w:szCs w:val="22"/>
        </w:rPr>
        <w:t xml:space="preserve">is experienced </w:t>
      </w:r>
      <w:r w:rsidR="005D0B17" w:rsidRPr="00316742">
        <w:rPr>
          <w:rFonts w:ascii="Georgia" w:hAnsi="Georgia" w:cs="Times New Roman"/>
          <w:sz w:val="22"/>
          <w:szCs w:val="22"/>
        </w:rPr>
        <w:t xml:space="preserve">as a threat. While </w:t>
      </w:r>
      <w:r w:rsidR="00B867DD">
        <w:rPr>
          <w:rFonts w:ascii="Georgia" w:hAnsi="Georgia" w:cs="Times New Roman"/>
          <w:sz w:val="22"/>
          <w:szCs w:val="22"/>
        </w:rPr>
        <w:t>avoiding gaze is</w:t>
      </w:r>
      <w:r w:rsidR="005D0B17" w:rsidRPr="00316742">
        <w:rPr>
          <w:rFonts w:ascii="Georgia" w:hAnsi="Georgia" w:cs="Times New Roman"/>
          <w:sz w:val="22"/>
          <w:szCs w:val="22"/>
        </w:rPr>
        <w:t xml:space="preserve"> a good strategy to avoid stress, it comes at a price, since the eyes carry such important interpersonal and deictic information during social interaction and communication and </w:t>
      </w:r>
      <w:r w:rsidR="00EE599E">
        <w:rPr>
          <w:rFonts w:ascii="Georgia" w:hAnsi="Georgia" w:cs="Times New Roman"/>
          <w:sz w:val="22"/>
          <w:szCs w:val="22"/>
        </w:rPr>
        <w:t>may lead to</w:t>
      </w:r>
      <w:r w:rsidR="005D0B17" w:rsidRPr="00316742">
        <w:rPr>
          <w:rFonts w:ascii="Georgia" w:hAnsi="Georgia" w:cs="Times New Roman"/>
          <w:sz w:val="22"/>
          <w:szCs w:val="22"/>
        </w:rPr>
        <w:t xml:space="preserve"> the improper development of the social brain that arises from gaze avoidance.</w:t>
      </w:r>
    </w:p>
    <w:p w14:paraId="6B923128" w14:textId="77777777" w:rsidR="00562E36" w:rsidRPr="00316742" w:rsidRDefault="00562E36">
      <w:pPr>
        <w:rPr>
          <w:rFonts w:ascii="Georgia" w:hAnsi="Georgia" w:cs="Times New Roman"/>
          <w:sz w:val="22"/>
          <w:szCs w:val="22"/>
        </w:rPr>
      </w:pPr>
    </w:p>
    <w:p w14:paraId="3D4DD92F" w14:textId="1864157F" w:rsidR="00F60366" w:rsidRPr="00316742" w:rsidRDefault="005D0B17">
      <w:pPr>
        <w:rPr>
          <w:rFonts w:ascii="Georgia" w:hAnsi="Georgia" w:cs="Times New Roman"/>
          <w:sz w:val="22"/>
          <w:szCs w:val="22"/>
        </w:rPr>
      </w:pPr>
      <w:r w:rsidRPr="00316742">
        <w:rPr>
          <w:rFonts w:ascii="Georgia" w:hAnsi="Georgia" w:cs="Times New Roman"/>
          <w:sz w:val="22"/>
          <w:szCs w:val="22"/>
        </w:rPr>
        <w:lastRenderedPageBreak/>
        <w:t>Finally, in our latest study</w:t>
      </w:r>
      <w:r w:rsidR="00562E36" w:rsidRPr="00316742">
        <w:rPr>
          <w:rFonts w:ascii="Georgia" w:hAnsi="Georgia" w:cs="Times New Roman"/>
        </w:rPr>
        <w:t xml:space="preserve"> </w:t>
      </w:r>
      <w:r w:rsidR="00562E36" w:rsidRPr="00316742">
        <w:rPr>
          <w:rFonts w:ascii="Georgia" w:hAnsi="Georgia" w:cs="Times New Roman"/>
          <w:sz w:val="22"/>
          <w:szCs w:val="22"/>
        </w:rPr>
        <w:fldChar w:fldCharType="begin"/>
      </w:r>
      <w:r w:rsidR="00562E36" w:rsidRPr="00316742">
        <w:rPr>
          <w:rFonts w:ascii="Georgia" w:hAnsi="Georgia" w:cs="Times New Roman"/>
          <w:sz w:val="22"/>
          <w:szCs w:val="22"/>
        </w:rPr>
        <w:instrText xml:space="preserve"> ADDIN EN.CITE &lt;EndNote&gt;&lt;Cite&gt;&lt;Author&gt;Lassalle&lt;/Author&gt;&lt;Year&gt;2017&lt;/Year&gt;&lt;RecNum&gt;14574&lt;/RecNum&gt;&lt;DisplayText&gt;[4]&lt;/DisplayText&gt;&lt;record&gt;&lt;rec-number&gt;14574&lt;/rec-number&gt;&lt;foreign-keys&gt;&lt;key app="EN" db-id="esa0v0xa3sv9x2eff5rxrxaldvd0pw9drxrx" timestamp="1505236740"&gt;14574&lt;/key&gt;&lt;/foreign-keys&gt;&lt;ref-type name="Journal Article"&gt;17&lt;/ref-type&gt;&lt;contributors&gt;&lt;authors&gt;&lt;author&gt;Lassalle, A.&lt;/author&gt;&lt;author&gt;Asberg Johnels, J.&lt;/author&gt;&lt;author&gt;Zurcher, N. R.&lt;/author&gt;&lt;author&gt;Hippolyte, L.&lt;/author&gt;&lt;author&gt;Billstedt, E.&lt;/author&gt;&lt;author&gt;Ward, N.&lt;/author&gt;&lt;author&gt;Lemonnier, E.&lt;/author&gt;&lt;author&gt;Gillberg, C.&lt;/author&gt;&lt;author&gt;Hadjikhani, N.&lt;/author&gt;&lt;/authors&gt;&lt;/contributors&gt;&lt;auth-address&gt;Massachusetts General Hospital, A. Martinos Center for Biomedical Imaging, Harvard Medical School, Boston, Massachusetts, USA.&amp;#xD;Department of Psychiatry, Autism Research Centre, Cambridge University, United Kingdom.&amp;#xD;Gillberg Neuropsychiatry Center, Gothenburg University, Sweden.&amp;#xD;Section for Speech and Language Pathology, Gothenburg University, Sweden.&amp;#xD;Service de Genetique Medicale, University of Lausanne, Switzerland.&amp;#xD;Centre Ressource Autisme, Hopital Universitaire de Limoges, France.&lt;/auth-address&gt;&lt;titles&gt;&lt;title&gt;Hypersensitivity to low intensity fearful faces in autism when fixation is constrained to the eyes&lt;/title&gt;&lt;secondary-title&gt;Hum Brain Mapp&lt;/secondary-title&gt;&lt;/titles&gt;&lt;periodical&gt;&lt;full-title&gt;Hum Brain Mapp&lt;/full-title&gt;&lt;abbr-1&gt;Human brain mapping&lt;/abbr-1&gt;&lt;/periodical&gt;&lt;edition&gt;2017/09/08&lt;/edition&gt;&lt;keywords&gt;&lt;keyword&gt;amygdala&lt;/keyword&gt;&lt;keyword&gt;autism&lt;/keyword&gt;&lt;keyword&gt;eye contact&lt;/keyword&gt;&lt;keyword&gt;fMRI&lt;/keyword&gt;&lt;keyword&gt;facial expressions&lt;/keyword&gt;&lt;keyword&gt;fear&lt;/keyword&gt;&lt;/keywords&gt;&lt;dates&gt;&lt;year&gt;2017&lt;/year&gt;&lt;pub-dates&gt;&lt;date&gt;Sep 07&lt;/date&gt;&lt;/pub-dates&gt;&lt;/dates&gt;&lt;isbn&gt;1097-0193 (Electronic)&amp;#xD;1065-9471 (Linking)&lt;/isbn&gt;&lt;accession-num&gt;28881454&lt;/accession-num&gt;&lt;urls&gt;&lt;related-urls&gt;&lt;url&gt;https://www.ncbi.nlm.nih.gov/pubmed/28881454&lt;/url&gt;&lt;/related-urls&gt;&lt;/urls&gt;&lt;electronic-resource-num&gt;10.1002/hbm.23800&lt;/electronic-resource-num&gt;&lt;/record&gt;&lt;/Cite&gt;&lt;/EndNote&gt;</w:instrText>
      </w:r>
      <w:r w:rsidR="00562E36" w:rsidRPr="00316742">
        <w:rPr>
          <w:rFonts w:ascii="Georgia" w:hAnsi="Georgia" w:cs="Times New Roman"/>
          <w:sz w:val="22"/>
          <w:szCs w:val="22"/>
        </w:rPr>
        <w:fldChar w:fldCharType="separate"/>
      </w:r>
      <w:r w:rsidR="00562E36" w:rsidRPr="00316742">
        <w:rPr>
          <w:rFonts w:ascii="Georgia" w:hAnsi="Georgia" w:cs="Times New Roman"/>
          <w:noProof/>
          <w:sz w:val="22"/>
          <w:szCs w:val="22"/>
        </w:rPr>
        <w:t>[4]</w:t>
      </w:r>
      <w:r w:rsidR="00562E36" w:rsidRPr="00316742">
        <w:rPr>
          <w:rFonts w:ascii="Georgia" w:hAnsi="Georgia" w:cs="Times New Roman"/>
          <w:sz w:val="22"/>
          <w:szCs w:val="22"/>
        </w:rPr>
        <w:fldChar w:fldCharType="end"/>
      </w:r>
      <w:r w:rsidRPr="00316742">
        <w:rPr>
          <w:rFonts w:ascii="Georgia" w:hAnsi="Georgia" w:cs="Times New Roman"/>
          <w:sz w:val="22"/>
          <w:szCs w:val="22"/>
        </w:rPr>
        <w:t xml:space="preserve">, we used static stimuli of emotional faces, but this time faces expressed these different emotions at different intensities. It is indeed rare in real life to have people express emotion in the exaggerated way that is usually seen on faces in datasets used to probe emotional </w:t>
      </w:r>
      <w:r w:rsidR="00EE599E">
        <w:rPr>
          <w:rFonts w:ascii="Georgia" w:hAnsi="Georgia" w:cs="Times New Roman"/>
          <w:sz w:val="22"/>
          <w:szCs w:val="22"/>
        </w:rPr>
        <w:t>processing</w:t>
      </w:r>
      <w:r w:rsidRPr="00316742">
        <w:rPr>
          <w:rFonts w:ascii="Georgia" w:hAnsi="Georgia" w:cs="Times New Roman"/>
          <w:sz w:val="22"/>
          <w:szCs w:val="22"/>
        </w:rPr>
        <w:t xml:space="preserve">. Therefore, we created new stimuli showing only 40% of the full intensity emotion, and compared brain activation of 27 ASD individuals with </w:t>
      </w:r>
      <w:r w:rsidR="00F60366" w:rsidRPr="00316742">
        <w:rPr>
          <w:rFonts w:ascii="Georgia" w:hAnsi="Georgia" w:cs="Times New Roman"/>
          <w:sz w:val="22"/>
          <w:szCs w:val="22"/>
        </w:rPr>
        <w:t xml:space="preserve">21 typical controls for these stimuli, constraining gaze with a fixation cross in the eye region. What we discovered was that individuals with ASD actually had more </w:t>
      </w:r>
      <w:r w:rsidR="003176E0" w:rsidRPr="00316742">
        <w:rPr>
          <w:rFonts w:ascii="Georgia" w:hAnsi="Georgia" w:cs="Times New Roman"/>
          <w:sz w:val="22"/>
          <w:szCs w:val="22"/>
        </w:rPr>
        <w:t>amygdala</w:t>
      </w:r>
      <w:r w:rsidR="00F60366" w:rsidRPr="00316742">
        <w:rPr>
          <w:rFonts w:ascii="Georgia" w:hAnsi="Georgia" w:cs="Times New Roman"/>
          <w:sz w:val="22"/>
          <w:szCs w:val="22"/>
        </w:rPr>
        <w:t xml:space="preserve"> activation than typical controls when they were perceiving fear expressed at low intensity.  We also observed that there was less activation </w:t>
      </w:r>
      <w:r w:rsidR="00EE599E">
        <w:rPr>
          <w:rFonts w:ascii="Georgia" w:hAnsi="Georgia" w:cs="Times New Roman"/>
          <w:sz w:val="22"/>
          <w:szCs w:val="22"/>
        </w:rPr>
        <w:t xml:space="preserve">in ASD compared with controls </w:t>
      </w:r>
      <w:r w:rsidR="00F60366" w:rsidRPr="00316742">
        <w:rPr>
          <w:rFonts w:ascii="Georgia" w:hAnsi="Georgia" w:cs="Times New Roman"/>
          <w:sz w:val="22"/>
          <w:szCs w:val="22"/>
        </w:rPr>
        <w:t>in an area of the brain important for emotional regulation. Our conclusion from th</w:t>
      </w:r>
      <w:r w:rsidR="00EE599E">
        <w:rPr>
          <w:rFonts w:ascii="Georgia" w:hAnsi="Georgia" w:cs="Times New Roman"/>
          <w:sz w:val="22"/>
          <w:szCs w:val="22"/>
        </w:rPr>
        <w:t>is study</w:t>
      </w:r>
      <w:r w:rsidR="00F60366" w:rsidRPr="00316742">
        <w:rPr>
          <w:rFonts w:ascii="Georgia" w:hAnsi="Georgia" w:cs="Times New Roman"/>
          <w:sz w:val="22"/>
          <w:szCs w:val="22"/>
        </w:rPr>
        <w:t xml:space="preserve"> was that there is an imbalance between the excitatory and the inhibitory system in socio-affecting processing in ASD, which could result in the social disengagement and avoidance of eye-contact.</w:t>
      </w:r>
    </w:p>
    <w:p w14:paraId="02698F79" w14:textId="436B6F3D" w:rsidR="00512039" w:rsidRPr="00316742" w:rsidRDefault="00512039">
      <w:pPr>
        <w:rPr>
          <w:rFonts w:ascii="Georgia" w:hAnsi="Georgia" w:cs="Times New Roman"/>
          <w:sz w:val="22"/>
          <w:szCs w:val="22"/>
        </w:rPr>
      </w:pPr>
    </w:p>
    <w:p w14:paraId="0B976010" w14:textId="0B9C6331" w:rsidR="003176E0" w:rsidRPr="00675FD6" w:rsidRDefault="003176E0">
      <w:pPr>
        <w:rPr>
          <w:rFonts w:ascii="Georgia" w:hAnsi="Georgia" w:cs="Times New Roman"/>
          <w:sz w:val="22"/>
          <w:szCs w:val="22"/>
        </w:rPr>
      </w:pPr>
      <w:r w:rsidRPr="00675FD6">
        <w:rPr>
          <w:rFonts w:ascii="Georgia" w:hAnsi="Georgia" w:cs="Times New Roman"/>
          <w:sz w:val="22"/>
          <w:szCs w:val="22"/>
        </w:rPr>
        <w:t xml:space="preserve">The results from these different studies show that gaze avoidance in ASD results from an attempt to reduce stress, and not from indifference. They also show, together with other studies that we and others have performed in the past, that the social brain of individuals with autism </w:t>
      </w:r>
      <w:r w:rsidR="00392C4B">
        <w:rPr>
          <w:rFonts w:ascii="Georgia" w:hAnsi="Georgia" w:cs="Times New Roman"/>
          <w:sz w:val="22"/>
          <w:szCs w:val="22"/>
        </w:rPr>
        <w:t>works differently than that of typical individuals</w:t>
      </w:r>
      <w:r w:rsidR="00EE599E" w:rsidRPr="00675FD6">
        <w:rPr>
          <w:rFonts w:ascii="Georgia" w:hAnsi="Georgia" w:cs="Times New Roman"/>
          <w:sz w:val="22"/>
          <w:szCs w:val="22"/>
        </w:rPr>
        <w:t>. We</w:t>
      </w:r>
      <w:r w:rsidRPr="00675FD6">
        <w:rPr>
          <w:rFonts w:ascii="Georgia" w:hAnsi="Georgia" w:cs="Times New Roman"/>
          <w:sz w:val="22"/>
          <w:szCs w:val="22"/>
        </w:rPr>
        <w:t xml:space="preserve"> </w:t>
      </w:r>
      <w:r w:rsidR="00EE599E" w:rsidRPr="00675FD6">
        <w:rPr>
          <w:rFonts w:ascii="Georgia" w:hAnsi="Georgia" w:cs="Times New Roman"/>
          <w:sz w:val="22"/>
          <w:szCs w:val="22"/>
        </w:rPr>
        <w:t>believe</w:t>
      </w:r>
      <w:r w:rsidRPr="00675FD6">
        <w:rPr>
          <w:rFonts w:ascii="Georgia" w:hAnsi="Georgia" w:cs="Times New Roman"/>
          <w:sz w:val="22"/>
          <w:szCs w:val="22"/>
        </w:rPr>
        <w:t xml:space="preserve"> that this is the result of not having </w:t>
      </w:r>
      <w:r w:rsidR="00753909" w:rsidRPr="00675FD6">
        <w:rPr>
          <w:rFonts w:ascii="Georgia" w:hAnsi="Georgia" w:cs="Times New Roman"/>
          <w:sz w:val="22"/>
          <w:szCs w:val="22"/>
        </w:rPr>
        <w:t xml:space="preserve">normal eyes and face experience </w:t>
      </w:r>
      <w:r w:rsidR="00392C4B">
        <w:rPr>
          <w:rFonts w:ascii="Georgia" w:hAnsi="Georgia" w:cs="Times New Roman"/>
          <w:sz w:val="22"/>
          <w:szCs w:val="22"/>
        </w:rPr>
        <w:t xml:space="preserve">during development, </w:t>
      </w:r>
      <w:bookmarkStart w:id="0" w:name="_GoBack"/>
      <w:bookmarkEnd w:id="0"/>
      <w:r w:rsidR="00753909" w:rsidRPr="00675FD6">
        <w:rPr>
          <w:rFonts w:ascii="Georgia" w:hAnsi="Georgia" w:cs="Times New Roman"/>
          <w:sz w:val="22"/>
          <w:szCs w:val="22"/>
        </w:rPr>
        <w:t>due to eye-contact avoidance.  We now want to explore whether there are ways that we can use to try to help ASD individuals to be less stressed by eye-contact</w:t>
      </w:r>
      <w:r w:rsidR="00EE599E" w:rsidRPr="00675FD6">
        <w:rPr>
          <w:rFonts w:ascii="Georgia" w:hAnsi="Georgia" w:cs="Times New Roman"/>
          <w:sz w:val="22"/>
          <w:szCs w:val="22"/>
        </w:rPr>
        <w:t xml:space="preserve">, </w:t>
      </w:r>
      <w:r w:rsidR="00675FD6" w:rsidRPr="00675FD6">
        <w:rPr>
          <w:rFonts w:ascii="Georgia" w:hAnsi="Georgia"/>
          <w:sz w:val="22"/>
          <w:szCs w:val="22"/>
        </w:rPr>
        <w:t xml:space="preserve">in order </w:t>
      </w:r>
      <w:r w:rsidR="00675FD6" w:rsidRPr="00675FD6">
        <w:rPr>
          <w:rFonts w:ascii="Georgia" w:hAnsi="Georgia"/>
          <w:sz w:val="22"/>
          <w:szCs w:val="22"/>
        </w:rPr>
        <w:t>to circumvent the cascade of events leading to the improper development of the social brain that arises from gaze avoidance</w:t>
      </w:r>
      <w:r w:rsidR="00675FD6" w:rsidRPr="00675FD6">
        <w:rPr>
          <w:rFonts w:ascii="Georgia" w:hAnsi="Georgia" w:cs="Times New Roman"/>
          <w:sz w:val="22"/>
          <w:szCs w:val="22"/>
        </w:rPr>
        <w:t xml:space="preserve"> and to help them in </w:t>
      </w:r>
      <w:r w:rsidR="00EE599E" w:rsidRPr="00675FD6">
        <w:rPr>
          <w:rFonts w:ascii="Georgia" w:hAnsi="Georgia" w:cs="Times New Roman"/>
          <w:sz w:val="22"/>
          <w:szCs w:val="22"/>
        </w:rPr>
        <w:t>daily life interactions</w:t>
      </w:r>
      <w:r w:rsidR="00753909" w:rsidRPr="00675FD6">
        <w:rPr>
          <w:rFonts w:ascii="Georgia" w:hAnsi="Georgia" w:cs="Times New Roman"/>
          <w:sz w:val="22"/>
          <w:szCs w:val="22"/>
        </w:rPr>
        <w:t>.</w:t>
      </w:r>
      <w:r w:rsidRPr="00675FD6">
        <w:rPr>
          <w:rFonts w:ascii="Georgia" w:hAnsi="Georgia" w:cs="Times New Roman"/>
          <w:sz w:val="22"/>
          <w:szCs w:val="22"/>
        </w:rPr>
        <w:t xml:space="preserve"> </w:t>
      </w:r>
    </w:p>
    <w:p w14:paraId="7C968CF0" w14:textId="77777777" w:rsidR="00562E36" w:rsidRPr="00316742" w:rsidRDefault="00562E36">
      <w:pPr>
        <w:rPr>
          <w:rFonts w:ascii="Georgia" w:hAnsi="Georgia" w:cs="Times New Roman"/>
          <w:sz w:val="22"/>
          <w:szCs w:val="22"/>
        </w:rPr>
      </w:pPr>
    </w:p>
    <w:p w14:paraId="36A9CDD9" w14:textId="7A47B770" w:rsidR="00562E36" w:rsidRPr="00316742" w:rsidRDefault="00562E36">
      <w:pPr>
        <w:rPr>
          <w:rFonts w:ascii="Georgia" w:hAnsi="Georgia" w:cs="Times New Roman"/>
          <w:sz w:val="22"/>
          <w:szCs w:val="22"/>
        </w:rPr>
      </w:pPr>
      <w:r w:rsidRPr="00316742">
        <w:rPr>
          <w:rFonts w:ascii="Georgia" w:hAnsi="Georgia" w:cs="Times New Roman"/>
          <w:sz w:val="22"/>
          <w:szCs w:val="22"/>
        </w:rPr>
        <w:t>References:</w:t>
      </w:r>
    </w:p>
    <w:p w14:paraId="26B1C67D" w14:textId="77777777" w:rsidR="00512039" w:rsidRPr="00316742" w:rsidRDefault="00512039" w:rsidP="00512039">
      <w:pPr>
        <w:pStyle w:val="ListParagraph"/>
        <w:widowControl w:val="0"/>
        <w:numPr>
          <w:ilvl w:val="0"/>
          <w:numId w:val="1"/>
        </w:numPr>
        <w:spacing w:before="240" w:after="240"/>
        <w:ind w:left="450"/>
        <w:contextualSpacing w:val="0"/>
        <w:jc w:val="both"/>
        <w:rPr>
          <w:rFonts w:ascii="Georgia" w:hAnsi="Georgia"/>
          <w:color w:val="000000" w:themeColor="text1"/>
          <w:sz w:val="22"/>
          <w:szCs w:val="22"/>
        </w:rPr>
      </w:pPr>
      <w:r w:rsidRPr="00316742">
        <w:rPr>
          <w:rFonts w:ascii="Georgia" w:hAnsi="Georgia"/>
          <w:color w:val="000000" w:themeColor="text1"/>
          <w:spacing w:val="-1"/>
          <w:sz w:val="22"/>
          <w:szCs w:val="22"/>
        </w:rPr>
        <w:t>Åsberg</w:t>
      </w:r>
      <w:r w:rsidRPr="00316742">
        <w:rPr>
          <w:rFonts w:ascii="Georgia" w:hAnsi="Georgia"/>
          <w:color w:val="000000" w:themeColor="text1"/>
          <w:spacing w:val="-8"/>
          <w:sz w:val="22"/>
          <w:szCs w:val="22"/>
        </w:rPr>
        <w:t xml:space="preserve"> </w:t>
      </w:r>
      <w:r w:rsidRPr="00316742">
        <w:rPr>
          <w:rFonts w:ascii="Georgia" w:hAnsi="Georgia"/>
          <w:color w:val="000000" w:themeColor="text1"/>
          <w:sz w:val="22"/>
          <w:szCs w:val="22"/>
        </w:rPr>
        <w:t>Johnels</w:t>
      </w:r>
      <w:r w:rsidRPr="00316742">
        <w:rPr>
          <w:rFonts w:ascii="Georgia" w:hAnsi="Georgia"/>
          <w:color w:val="000000" w:themeColor="text1"/>
          <w:sz w:val="22"/>
          <w:szCs w:val="22"/>
          <w:vertAlign w:val="superscript"/>
        </w:rPr>
        <w:t xml:space="preserve"> </w:t>
      </w:r>
      <w:r w:rsidRPr="00316742">
        <w:rPr>
          <w:rFonts w:ascii="Georgia" w:hAnsi="Georgia"/>
          <w:color w:val="000000" w:themeColor="text1"/>
          <w:sz w:val="22"/>
          <w:szCs w:val="22"/>
        </w:rPr>
        <w:t xml:space="preserve">J, Hovey D, Zurcher NR, Hippolyte L, Lemonnier E, Gillberg C, </w:t>
      </w:r>
      <w:r w:rsidRPr="00316742">
        <w:rPr>
          <w:rFonts w:ascii="Georgia" w:hAnsi="Georgia"/>
          <w:b/>
          <w:color w:val="000000" w:themeColor="text1"/>
          <w:sz w:val="22"/>
          <w:szCs w:val="22"/>
        </w:rPr>
        <w:t>Hadjikhani</w:t>
      </w:r>
      <w:r w:rsidRPr="00316742">
        <w:rPr>
          <w:rFonts w:ascii="Georgia" w:hAnsi="Georgia"/>
          <w:color w:val="000000" w:themeColor="text1"/>
          <w:sz w:val="22"/>
          <w:szCs w:val="22"/>
        </w:rPr>
        <w:t xml:space="preserve"> </w:t>
      </w:r>
      <w:r w:rsidRPr="00316742">
        <w:rPr>
          <w:rFonts w:ascii="Georgia" w:hAnsi="Georgia"/>
          <w:b/>
          <w:color w:val="000000" w:themeColor="text1"/>
          <w:sz w:val="22"/>
          <w:szCs w:val="22"/>
        </w:rPr>
        <w:t>N</w:t>
      </w:r>
      <w:r w:rsidRPr="00316742">
        <w:rPr>
          <w:rFonts w:ascii="Georgia" w:hAnsi="Georgia"/>
          <w:color w:val="000000" w:themeColor="text1"/>
          <w:sz w:val="22"/>
          <w:szCs w:val="22"/>
        </w:rPr>
        <w:t xml:space="preserve">. Autism and emotional viewing. </w:t>
      </w:r>
      <w:r w:rsidRPr="00316742">
        <w:rPr>
          <w:rFonts w:ascii="Georgia" w:hAnsi="Georgia"/>
          <w:i/>
          <w:color w:val="000000" w:themeColor="text1"/>
          <w:sz w:val="22"/>
          <w:szCs w:val="22"/>
        </w:rPr>
        <w:t>Autism Research</w:t>
      </w:r>
      <w:r w:rsidRPr="00316742">
        <w:rPr>
          <w:rFonts w:ascii="Georgia" w:hAnsi="Georgia"/>
          <w:color w:val="000000" w:themeColor="text1"/>
          <w:sz w:val="22"/>
          <w:szCs w:val="22"/>
        </w:rPr>
        <w:t xml:space="preserve"> 2016 Nov 28. doi: 10.1002/aur.1730. [Epub ahead of print]</w:t>
      </w:r>
    </w:p>
    <w:p w14:paraId="0D185F5D" w14:textId="77777777" w:rsidR="00512039" w:rsidRPr="00316742" w:rsidRDefault="00512039" w:rsidP="00512039">
      <w:pPr>
        <w:pStyle w:val="ListParagraph"/>
        <w:widowControl w:val="0"/>
        <w:numPr>
          <w:ilvl w:val="0"/>
          <w:numId w:val="1"/>
        </w:numPr>
        <w:spacing w:before="240" w:after="240"/>
        <w:ind w:left="450"/>
        <w:contextualSpacing w:val="0"/>
        <w:jc w:val="both"/>
        <w:rPr>
          <w:rFonts w:ascii="Georgia" w:hAnsi="Georgia"/>
          <w:color w:val="000000" w:themeColor="text1"/>
          <w:sz w:val="22"/>
          <w:szCs w:val="22"/>
        </w:rPr>
      </w:pPr>
      <w:r w:rsidRPr="00316742">
        <w:rPr>
          <w:rFonts w:ascii="Georgia" w:hAnsi="Georgia"/>
          <w:b/>
          <w:color w:val="000000" w:themeColor="text1"/>
          <w:sz w:val="22"/>
          <w:szCs w:val="22"/>
        </w:rPr>
        <w:t>Hadjikhani</w:t>
      </w:r>
      <w:r w:rsidRPr="00316742">
        <w:rPr>
          <w:rFonts w:ascii="Georgia" w:hAnsi="Georgia"/>
          <w:color w:val="000000" w:themeColor="text1"/>
          <w:sz w:val="22"/>
          <w:szCs w:val="22"/>
        </w:rPr>
        <w:t xml:space="preserve"> N, Zurcher NR, Lassalle A, Hippolyte L, Ward N, </w:t>
      </w:r>
      <w:r w:rsidRPr="00316742">
        <w:rPr>
          <w:rFonts w:ascii="Georgia" w:hAnsi="Georgia"/>
          <w:color w:val="000000" w:themeColor="text1"/>
          <w:spacing w:val="-1"/>
          <w:sz w:val="22"/>
          <w:szCs w:val="22"/>
        </w:rPr>
        <w:t>Åsberg</w:t>
      </w:r>
      <w:r w:rsidRPr="00316742">
        <w:rPr>
          <w:rFonts w:ascii="Georgia" w:hAnsi="Georgia"/>
          <w:color w:val="000000" w:themeColor="text1"/>
          <w:spacing w:val="-8"/>
          <w:sz w:val="22"/>
          <w:szCs w:val="22"/>
        </w:rPr>
        <w:t xml:space="preserve"> </w:t>
      </w:r>
      <w:r w:rsidRPr="00316742">
        <w:rPr>
          <w:rFonts w:ascii="Georgia" w:hAnsi="Georgia"/>
          <w:color w:val="000000" w:themeColor="text1"/>
          <w:sz w:val="22"/>
          <w:szCs w:val="22"/>
        </w:rPr>
        <w:t>Johnels</w:t>
      </w:r>
      <w:r w:rsidRPr="00316742">
        <w:rPr>
          <w:rFonts w:ascii="Georgia" w:hAnsi="Georgia"/>
          <w:color w:val="000000" w:themeColor="text1"/>
          <w:sz w:val="22"/>
          <w:szCs w:val="22"/>
          <w:vertAlign w:val="superscript"/>
        </w:rPr>
        <w:t xml:space="preserve"> </w:t>
      </w:r>
      <w:r w:rsidRPr="00316742">
        <w:rPr>
          <w:rFonts w:ascii="Georgia" w:hAnsi="Georgia"/>
          <w:color w:val="000000" w:themeColor="text1"/>
          <w:sz w:val="22"/>
          <w:szCs w:val="22"/>
        </w:rPr>
        <w:t xml:space="preserve">J. The effect of constraining eye-contact during emotional face perception – an fMRI study. </w:t>
      </w:r>
      <w:r w:rsidRPr="00316742">
        <w:rPr>
          <w:rFonts w:ascii="Georgia" w:hAnsi="Georgia"/>
          <w:i/>
          <w:color w:val="000000" w:themeColor="text1"/>
          <w:sz w:val="22"/>
          <w:szCs w:val="22"/>
        </w:rPr>
        <w:t>Social Cognitive and Affective Neuroscience</w:t>
      </w:r>
      <w:r w:rsidRPr="00316742">
        <w:rPr>
          <w:rFonts w:ascii="Georgia" w:hAnsi="Georgia"/>
          <w:color w:val="000000" w:themeColor="text1"/>
          <w:sz w:val="22"/>
          <w:szCs w:val="22"/>
        </w:rPr>
        <w:t xml:space="preserve"> 2017, Apr 11. doi: 10.1093/scan/nsx046. [Epub ahead of print]</w:t>
      </w:r>
    </w:p>
    <w:p w14:paraId="7B0F34DE" w14:textId="77777777" w:rsidR="00512039" w:rsidRPr="00316742" w:rsidRDefault="00512039" w:rsidP="00512039">
      <w:pPr>
        <w:pStyle w:val="ListParagraph"/>
        <w:numPr>
          <w:ilvl w:val="0"/>
          <w:numId w:val="1"/>
        </w:numPr>
        <w:spacing w:before="240" w:after="240"/>
        <w:ind w:left="450"/>
        <w:contextualSpacing w:val="0"/>
        <w:rPr>
          <w:rFonts w:ascii="Georgia" w:hAnsi="Georgia"/>
          <w:color w:val="000000" w:themeColor="text1"/>
          <w:sz w:val="22"/>
          <w:szCs w:val="22"/>
        </w:rPr>
      </w:pPr>
      <w:r w:rsidRPr="00316742">
        <w:rPr>
          <w:rFonts w:ascii="Georgia" w:hAnsi="Georgia"/>
          <w:b/>
          <w:color w:val="000000" w:themeColor="text1"/>
          <w:sz w:val="22"/>
          <w:szCs w:val="22"/>
        </w:rPr>
        <w:t>Hadjikhani</w:t>
      </w:r>
      <w:r w:rsidRPr="00316742">
        <w:rPr>
          <w:rFonts w:ascii="Georgia" w:hAnsi="Georgia"/>
          <w:color w:val="000000" w:themeColor="text1"/>
          <w:sz w:val="22"/>
          <w:szCs w:val="22"/>
        </w:rPr>
        <w:t xml:space="preserve"> </w:t>
      </w:r>
      <w:r w:rsidRPr="00316742">
        <w:rPr>
          <w:rFonts w:ascii="Georgia" w:hAnsi="Georgia"/>
          <w:b/>
          <w:color w:val="000000" w:themeColor="text1"/>
          <w:sz w:val="22"/>
          <w:szCs w:val="22"/>
        </w:rPr>
        <w:t>N</w:t>
      </w:r>
      <w:r w:rsidRPr="00316742">
        <w:rPr>
          <w:rFonts w:ascii="Georgia" w:hAnsi="Georgia"/>
          <w:color w:val="000000" w:themeColor="text1"/>
          <w:sz w:val="22"/>
          <w:szCs w:val="22"/>
        </w:rPr>
        <w:t xml:space="preserve">, </w:t>
      </w:r>
      <w:r w:rsidRPr="00316742">
        <w:rPr>
          <w:rFonts w:ascii="Georgia" w:hAnsi="Georgia"/>
          <w:color w:val="000000" w:themeColor="text1"/>
          <w:spacing w:val="-1"/>
          <w:sz w:val="22"/>
          <w:szCs w:val="22"/>
        </w:rPr>
        <w:t>Åsberg</w:t>
      </w:r>
      <w:r w:rsidRPr="00316742">
        <w:rPr>
          <w:rFonts w:ascii="Georgia" w:hAnsi="Georgia"/>
          <w:color w:val="000000" w:themeColor="text1"/>
          <w:spacing w:val="-8"/>
          <w:sz w:val="22"/>
          <w:szCs w:val="22"/>
        </w:rPr>
        <w:t xml:space="preserve"> </w:t>
      </w:r>
      <w:r w:rsidRPr="00316742">
        <w:rPr>
          <w:rFonts w:ascii="Georgia" w:hAnsi="Georgia"/>
          <w:color w:val="000000" w:themeColor="text1"/>
          <w:sz w:val="22"/>
          <w:szCs w:val="22"/>
        </w:rPr>
        <w:t>Johnels</w:t>
      </w:r>
      <w:r w:rsidRPr="00316742">
        <w:rPr>
          <w:rFonts w:ascii="Georgia" w:hAnsi="Georgia"/>
          <w:color w:val="000000" w:themeColor="text1"/>
          <w:sz w:val="22"/>
          <w:szCs w:val="22"/>
          <w:vertAlign w:val="superscript"/>
        </w:rPr>
        <w:t xml:space="preserve"> </w:t>
      </w:r>
      <w:r w:rsidRPr="00316742">
        <w:rPr>
          <w:rFonts w:ascii="Georgia" w:hAnsi="Georgia"/>
          <w:color w:val="000000" w:themeColor="text1"/>
          <w:sz w:val="22"/>
          <w:szCs w:val="22"/>
        </w:rPr>
        <w:t xml:space="preserve">J, Zurcher NR, Lassalle A, Guillon Q, Hippolyte L, Billstedt E, Ward N, Lemonnier E, Gillberg C. Look me in the eyes: constraining gaze in the eye region provokes abnormally high subcortical activation in autism. </w:t>
      </w:r>
      <w:r w:rsidRPr="00316742">
        <w:rPr>
          <w:rFonts w:ascii="Georgia" w:hAnsi="Georgia"/>
          <w:i/>
          <w:color w:val="000000" w:themeColor="text1"/>
          <w:sz w:val="22"/>
          <w:szCs w:val="22"/>
        </w:rPr>
        <w:t>Nature</w:t>
      </w:r>
      <w:r w:rsidRPr="00316742">
        <w:rPr>
          <w:rFonts w:ascii="Georgia" w:hAnsi="Georgia"/>
          <w:color w:val="000000" w:themeColor="text1"/>
          <w:sz w:val="22"/>
          <w:szCs w:val="22"/>
        </w:rPr>
        <w:t xml:space="preserve"> </w:t>
      </w:r>
      <w:r w:rsidRPr="00316742">
        <w:rPr>
          <w:rFonts w:ascii="Georgia" w:hAnsi="Georgia"/>
          <w:i/>
          <w:color w:val="000000" w:themeColor="text1"/>
          <w:sz w:val="22"/>
          <w:szCs w:val="22"/>
        </w:rPr>
        <w:t>Scientific Reports</w:t>
      </w:r>
      <w:r w:rsidRPr="00316742">
        <w:rPr>
          <w:rFonts w:ascii="Georgia" w:hAnsi="Georgia"/>
          <w:color w:val="000000" w:themeColor="text1"/>
          <w:sz w:val="22"/>
          <w:szCs w:val="22"/>
        </w:rPr>
        <w:t xml:space="preserve"> 2017, Jun 9;7(1):3163. doi: 10.1038/s41598-017-03378-5</w:t>
      </w:r>
    </w:p>
    <w:p w14:paraId="116C30CC" w14:textId="77777777" w:rsidR="00512039" w:rsidRPr="00316742" w:rsidRDefault="00512039" w:rsidP="00512039">
      <w:pPr>
        <w:pStyle w:val="ListParagraph"/>
        <w:numPr>
          <w:ilvl w:val="0"/>
          <w:numId w:val="1"/>
        </w:numPr>
        <w:spacing w:before="240" w:after="240"/>
        <w:ind w:left="450"/>
        <w:contextualSpacing w:val="0"/>
        <w:rPr>
          <w:rFonts w:ascii="Georgia" w:hAnsi="Georgia"/>
          <w:color w:val="000000" w:themeColor="text1"/>
          <w:sz w:val="22"/>
          <w:szCs w:val="22"/>
        </w:rPr>
      </w:pPr>
      <w:r w:rsidRPr="00316742">
        <w:rPr>
          <w:rFonts w:ascii="Georgia" w:hAnsi="Georgia"/>
          <w:color w:val="000000" w:themeColor="text1"/>
          <w:sz w:val="22"/>
          <w:szCs w:val="22"/>
        </w:rPr>
        <w:t xml:space="preserve">Lassalle A, </w:t>
      </w:r>
      <w:r w:rsidRPr="00316742">
        <w:rPr>
          <w:rFonts w:ascii="Georgia" w:hAnsi="Georgia"/>
          <w:color w:val="000000" w:themeColor="text1"/>
          <w:spacing w:val="-1"/>
          <w:sz w:val="22"/>
          <w:szCs w:val="22"/>
        </w:rPr>
        <w:t>Åsberg</w:t>
      </w:r>
      <w:r w:rsidRPr="00316742">
        <w:rPr>
          <w:rFonts w:ascii="Georgia" w:hAnsi="Georgia"/>
          <w:color w:val="000000" w:themeColor="text1"/>
          <w:spacing w:val="-8"/>
          <w:sz w:val="22"/>
          <w:szCs w:val="22"/>
        </w:rPr>
        <w:t xml:space="preserve"> </w:t>
      </w:r>
      <w:r w:rsidRPr="00316742">
        <w:rPr>
          <w:rFonts w:ascii="Georgia" w:hAnsi="Georgia"/>
          <w:color w:val="000000" w:themeColor="text1"/>
          <w:sz w:val="22"/>
          <w:szCs w:val="22"/>
        </w:rPr>
        <w:t>Johnels</w:t>
      </w:r>
      <w:r w:rsidRPr="00316742">
        <w:rPr>
          <w:rFonts w:ascii="Georgia" w:hAnsi="Georgia"/>
          <w:color w:val="000000" w:themeColor="text1"/>
          <w:sz w:val="22"/>
          <w:szCs w:val="22"/>
          <w:vertAlign w:val="superscript"/>
        </w:rPr>
        <w:t xml:space="preserve"> </w:t>
      </w:r>
      <w:r w:rsidRPr="00316742">
        <w:rPr>
          <w:rFonts w:ascii="Georgia" w:hAnsi="Georgia"/>
          <w:color w:val="000000" w:themeColor="text1"/>
          <w:sz w:val="22"/>
          <w:szCs w:val="22"/>
        </w:rPr>
        <w:t xml:space="preserve">J, Zurcher NR, Hippolyte L, Billstedt E, Ward N, Lemonnier E, Gillberg C, </w:t>
      </w:r>
      <w:r w:rsidRPr="00316742">
        <w:rPr>
          <w:rFonts w:ascii="Georgia" w:hAnsi="Georgia"/>
          <w:b/>
          <w:color w:val="000000" w:themeColor="text1"/>
          <w:sz w:val="22"/>
          <w:szCs w:val="22"/>
        </w:rPr>
        <w:t>Hadjikhani</w:t>
      </w:r>
      <w:r w:rsidRPr="00316742">
        <w:rPr>
          <w:rFonts w:ascii="Georgia" w:hAnsi="Georgia"/>
          <w:color w:val="000000" w:themeColor="text1"/>
          <w:sz w:val="22"/>
          <w:szCs w:val="22"/>
        </w:rPr>
        <w:t xml:space="preserve"> </w:t>
      </w:r>
      <w:r w:rsidRPr="00316742">
        <w:rPr>
          <w:rFonts w:ascii="Georgia" w:hAnsi="Georgia"/>
          <w:b/>
          <w:color w:val="000000" w:themeColor="text1"/>
          <w:sz w:val="22"/>
          <w:szCs w:val="22"/>
        </w:rPr>
        <w:t>N</w:t>
      </w:r>
      <w:r w:rsidRPr="00316742">
        <w:rPr>
          <w:rFonts w:ascii="Georgia" w:hAnsi="Georgia"/>
          <w:color w:val="000000" w:themeColor="text1"/>
          <w:sz w:val="22"/>
          <w:szCs w:val="22"/>
        </w:rPr>
        <w:t xml:space="preserve">. Hypersensitivity to low intensity fearful faces in autism when fixation is constrained to the eyes. </w:t>
      </w:r>
      <w:r w:rsidRPr="00316742">
        <w:rPr>
          <w:rFonts w:ascii="Georgia" w:hAnsi="Georgia"/>
          <w:i/>
          <w:color w:val="000000" w:themeColor="text1"/>
          <w:sz w:val="22"/>
          <w:szCs w:val="22"/>
        </w:rPr>
        <w:t>Human Brain Mapping</w:t>
      </w:r>
      <w:r w:rsidRPr="00316742">
        <w:rPr>
          <w:rFonts w:ascii="Georgia" w:hAnsi="Georgia"/>
          <w:color w:val="000000" w:themeColor="text1"/>
          <w:sz w:val="22"/>
          <w:szCs w:val="22"/>
        </w:rPr>
        <w:t xml:space="preserve"> 2017, </w:t>
      </w:r>
      <w:r w:rsidRPr="00316742">
        <w:rPr>
          <w:rFonts w:ascii="Georgia" w:eastAsia="Times New Roman" w:hAnsi="Georgia"/>
          <w:sz w:val="22"/>
          <w:szCs w:val="22"/>
        </w:rPr>
        <w:t>Dec;38(12):5943-5957. doi: 10.1002/hbm.23800. Epub 2017 Sep 7</w:t>
      </w:r>
    </w:p>
    <w:p w14:paraId="7E98B73B" w14:textId="5EFBCA8E" w:rsidR="00512039" w:rsidRPr="00316742" w:rsidRDefault="00512039">
      <w:pPr>
        <w:rPr>
          <w:rFonts w:ascii="Georgia" w:hAnsi="Georgia" w:cs="Times New Roman"/>
          <w:sz w:val="22"/>
          <w:szCs w:val="22"/>
        </w:rPr>
      </w:pPr>
    </w:p>
    <w:sectPr w:rsidR="00512039" w:rsidRPr="00316742" w:rsidSect="0024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3710B"/>
    <w:multiLevelType w:val="hybridMultilevel"/>
    <w:tmpl w:val="62389168"/>
    <w:lvl w:ilvl="0" w:tplc="68FE33AA">
      <w:start w:val="1"/>
      <w:numFmt w:val="decimal"/>
      <w:lvlText w:val="%1."/>
      <w:lvlJc w:val="left"/>
      <w:pPr>
        <w:ind w:left="648" w:hanging="432"/>
      </w:pPr>
      <w:rPr>
        <w:rFonts w:ascii="Times New Roman" w:hAnsi="Times New Roman" w:hint="default"/>
        <w:b w:val="0"/>
        <w:i w:val="0"/>
        <w:spacing w:val="0"/>
        <w:position w:val="0"/>
        <w:sz w:val="22"/>
        <w14:ligatures w14:val="standar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a0v0xa3sv9x2eff5rxrxaldvd0pw9drxrx&quot;&gt;JWB EndNoteNouchineDropBox&lt;record-ids&gt;&lt;item&gt;14164&lt;/item&gt;&lt;item&gt;14543&lt;/item&gt;&lt;item&gt;14561&lt;/item&gt;&lt;item&gt;14574&lt;/item&gt;&lt;/record-ids&gt;&lt;/item&gt;&lt;/Libraries&gt;"/>
  </w:docVars>
  <w:rsids>
    <w:rsidRoot w:val="00512039"/>
    <w:rsid w:val="00006F83"/>
    <w:rsid w:val="00010A87"/>
    <w:rsid w:val="00025245"/>
    <w:rsid w:val="000847BA"/>
    <w:rsid w:val="0008484B"/>
    <w:rsid w:val="000A4277"/>
    <w:rsid w:val="000D068B"/>
    <w:rsid w:val="000F205B"/>
    <w:rsid w:val="00107ACF"/>
    <w:rsid w:val="00113BEA"/>
    <w:rsid w:val="0012016A"/>
    <w:rsid w:val="0013120D"/>
    <w:rsid w:val="00137FC0"/>
    <w:rsid w:val="001B1CF1"/>
    <w:rsid w:val="001C72DE"/>
    <w:rsid w:val="001E6122"/>
    <w:rsid w:val="0022134A"/>
    <w:rsid w:val="00243487"/>
    <w:rsid w:val="0025284E"/>
    <w:rsid w:val="002743AE"/>
    <w:rsid w:val="002867F8"/>
    <w:rsid w:val="00287B09"/>
    <w:rsid w:val="002D0A74"/>
    <w:rsid w:val="002D4587"/>
    <w:rsid w:val="002E24A1"/>
    <w:rsid w:val="002E33BC"/>
    <w:rsid w:val="00316742"/>
    <w:rsid w:val="003176E0"/>
    <w:rsid w:val="00324D89"/>
    <w:rsid w:val="0036259D"/>
    <w:rsid w:val="00363B00"/>
    <w:rsid w:val="00367403"/>
    <w:rsid w:val="00376AFD"/>
    <w:rsid w:val="00392C4B"/>
    <w:rsid w:val="003B009A"/>
    <w:rsid w:val="003B4061"/>
    <w:rsid w:val="003D47FD"/>
    <w:rsid w:val="003E5BBB"/>
    <w:rsid w:val="003F2FE9"/>
    <w:rsid w:val="00424652"/>
    <w:rsid w:val="00436830"/>
    <w:rsid w:val="00443685"/>
    <w:rsid w:val="004523FC"/>
    <w:rsid w:val="0049335F"/>
    <w:rsid w:val="00493EF8"/>
    <w:rsid w:val="004A763E"/>
    <w:rsid w:val="004C22FF"/>
    <w:rsid w:val="004E6E1C"/>
    <w:rsid w:val="004F762B"/>
    <w:rsid w:val="004F773C"/>
    <w:rsid w:val="005015E2"/>
    <w:rsid w:val="00512039"/>
    <w:rsid w:val="00513FF4"/>
    <w:rsid w:val="00517075"/>
    <w:rsid w:val="005448CF"/>
    <w:rsid w:val="00562E36"/>
    <w:rsid w:val="00572DC1"/>
    <w:rsid w:val="005A2AA7"/>
    <w:rsid w:val="005B13D2"/>
    <w:rsid w:val="005D0B17"/>
    <w:rsid w:val="005D1A5F"/>
    <w:rsid w:val="005D4E11"/>
    <w:rsid w:val="006032E6"/>
    <w:rsid w:val="00606295"/>
    <w:rsid w:val="00606D0D"/>
    <w:rsid w:val="0062357B"/>
    <w:rsid w:val="006567E4"/>
    <w:rsid w:val="006628CB"/>
    <w:rsid w:val="006732DF"/>
    <w:rsid w:val="00675FD6"/>
    <w:rsid w:val="00682B17"/>
    <w:rsid w:val="00690DB6"/>
    <w:rsid w:val="00694397"/>
    <w:rsid w:val="006A37A1"/>
    <w:rsid w:val="006C0522"/>
    <w:rsid w:val="00753909"/>
    <w:rsid w:val="007A04D2"/>
    <w:rsid w:val="007A382C"/>
    <w:rsid w:val="007A68CD"/>
    <w:rsid w:val="007C3278"/>
    <w:rsid w:val="007D3979"/>
    <w:rsid w:val="007F3934"/>
    <w:rsid w:val="007F74C6"/>
    <w:rsid w:val="00805689"/>
    <w:rsid w:val="00842F40"/>
    <w:rsid w:val="00845071"/>
    <w:rsid w:val="00873A11"/>
    <w:rsid w:val="00886313"/>
    <w:rsid w:val="008C7AE1"/>
    <w:rsid w:val="008E1787"/>
    <w:rsid w:val="0090400F"/>
    <w:rsid w:val="00916F11"/>
    <w:rsid w:val="00931202"/>
    <w:rsid w:val="009315F3"/>
    <w:rsid w:val="009319EF"/>
    <w:rsid w:val="009337C8"/>
    <w:rsid w:val="00935ED1"/>
    <w:rsid w:val="00955FCC"/>
    <w:rsid w:val="009648EF"/>
    <w:rsid w:val="00983163"/>
    <w:rsid w:val="009B2A68"/>
    <w:rsid w:val="009B35E7"/>
    <w:rsid w:val="009C7D41"/>
    <w:rsid w:val="009E4E7D"/>
    <w:rsid w:val="009F3322"/>
    <w:rsid w:val="009F5480"/>
    <w:rsid w:val="009F5EEE"/>
    <w:rsid w:val="00A10E6E"/>
    <w:rsid w:val="00A12C10"/>
    <w:rsid w:val="00A40AFA"/>
    <w:rsid w:val="00A53127"/>
    <w:rsid w:val="00A63ACF"/>
    <w:rsid w:val="00A94682"/>
    <w:rsid w:val="00AB73DF"/>
    <w:rsid w:val="00B3500B"/>
    <w:rsid w:val="00B401ED"/>
    <w:rsid w:val="00B42315"/>
    <w:rsid w:val="00B50ECE"/>
    <w:rsid w:val="00B76765"/>
    <w:rsid w:val="00B867DD"/>
    <w:rsid w:val="00B92592"/>
    <w:rsid w:val="00BC248E"/>
    <w:rsid w:val="00BD2792"/>
    <w:rsid w:val="00BD5DE6"/>
    <w:rsid w:val="00C00B95"/>
    <w:rsid w:val="00C42FCD"/>
    <w:rsid w:val="00C60C23"/>
    <w:rsid w:val="00C9772D"/>
    <w:rsid w:val="00CB7A15"/>
    <w:rsid w:val="00CE48B6"/>
    <w:rsid w:val="00CF508F"/>
    <w:rsid w:val="00D16EC9"/>
    <w:rsid w:val="00D1763A"/>
    <w:rsid w:val="00D20DE8"/>
    <w:rsid w:val="00D22D5B"/>
    <w:rsid w:val="00D25888"/>
    <w:rsid w:val="00D405F9"/>
    <w:rsid w:val="00D50FC4"/>
    <w:rsid w:val="00D53DC1"/>
    <w:rsid w:val="00D66D98"/>
    <w:rsid w:val="00DA619F"/>
    <w:rsid w:val="00DB3F62"/>
    <w:rsid w:val="00DD204F"/>
    <w:rsid w:val="00DD7C47"/>
    <w:rsid w:val="00E036C4"/>
    <w:rsid w:val="00E31101"/>
    <w:rsid w:val="00E54EAB"/>
    <w:rsid w:val="00E95C4E"/>
    <w:rsid w:val="00EA7E38"/>
    <w:rsid w:val="00EB01F9"/>
    <w:rsid w:val="00EC1321"/>
    <w:rsid w:val="00EE599E"/>
    <w:rsid w:val="00F10034"/>
    <w:rsid w:val="00F33552"/>
    <w:rsid w:val="00F60366"/>
    <w:rsid w:val="00FB3D4A"/>
    <w:rsid w:val="00FE0FBE"/>
    <w:rsid w:val="00FE75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27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A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0A87"/>
    <w:rPr>
      <w:rFonts w:ascii="Times New Roman" w:hAnsi="Times New Roman" w:cs="Times New Roman"/>
      <w:sz w:val="18"/>
      <w:szCs w:val="18"/>
    </w:rPr>
  </w:style>
  <w:style w:type="paragraph" w:styleId="ListParagraph">
    <w:name w:val="List Paragraph"/>
    <w:basedOn w:val="Normal"/>
    <w:uiPriority w:val="34"/>
    <w:qFormat/>
    <w:rsid w:val="00512039"/>
    <w:pPr>
      <w:ind w:left="720"/>
      <w:contextualSpacing/>
    </w:pPr>
    <w:rPr>
      <w:rFonts w:ascii="Optima" w:eastAsia="Times" w:hAnsi="Optima" w:cs="Times New Roman"/>
      <w:lang w:val="fr-FR"/>
    </w:rPr>
  </w:style>
  <w:style w:type="paragraph" w:customStyle="1" w:styleId="p1">
    <w:name w:val="p1"/>
    <w:basedOn w:val="Normal"/>
    <w:rsid w:val="007A04D2"/>
    <w:rPr>
      <w:rFonts w:ascii="Times" w:hAnsi="Times" w:cs="Times New Roman"/>
      <w:sz w:val="12"/>
      <w:szCs w:val="12"/>
    </w:rPr>
  </w:style>
  <w:style w:type="character" w:customStyle="1" w:styleId="s1">
    <w:name w:val="s1"/>
    <w:basedOn w:val="DefaultParagraphFont"/>
    <w:rsid w:val="007A04D2"/>
    <w:rPr>
      <w:rFonts w:ascii="Helvetica" w:hAnsi="Helvetica" w:hint="default"/>
      <w:sz w:val="12"/>
      <w:szCs w:val="12"/>
    </w:rPr>
  </w:style>
  <w:style w:type="paragraph" w:customStyle="1" w:styleId="EndNoteBibliographyTitle">
    <w:name w:val="EndNote Bibliography Title"/>
    <w:basedOn w:val="Normal"/>
    <w:rsid w:val="00562E36"/>
    <w:pPr>
      <w:jc w:val="center"/>
    </w:pPr>
    <w:rPr>
      <w:rFonts w:ascii="Calibri" w:hAnsi="Calibri"/>
    </w:rPr>
  </w:style>
  <w:style w:type="paragraph" w:customStyle="1" w:styleId="EndNoteBibliography">
    <w:name w:val="EndNote Bibliography"/>
    <w:basedOn w:val="Normal"/>
    <w:rsid w:val="00562E3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10909">
      <w:bodyDiv w:val="1"/>
      <w:marLeft w:val="0"/>
      <w:marRight w:val="0"/>
      <w:marTop w:val="0"/>
      <w:marBottom w:val="0"/>
      <w:divBdr>
        <w:top w:val="none" w:sz="0" w:space="0" w:color="auto"/>
        <w:left w:val="none" w:sz="0" w:space="0" w:color="auto"/>
        <w:bottom w:val="none" w:sz="0" w:space="0" w:color="auto"/>
        <w:right w:val="none" w:sz="0" w:space="0" w:color="auto"/>
      </w:divBdr>
    </w:div>
    <w:div w:id="1784884593">
      <w:bodyDiv w:val="1"/>
      <w:marLeft w:val="0"/>
      <w:marRight w:val="0"/>
      <w:marTop w:val="0"/>
      <w:marBottom w:val="0"/>
      <w:divBdr>
        <w:top w:val="none" w:sz="0" w:space="0" w:color="auto"/>
        <w:left w:val="none" w:sz="0" w:space="0" w:color="auto"/>
        <w:bottom w:val="none" w:sz="0" w:space="0" w:color="auto"/>
        <w:right w:val="none" w:sz="0" w:space="0" w:color="auto"/>
      </w:divBdr>
      <w:divsChild>
        <w:div w:id="85912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795679">
              <w:marLeft w:val="0"/>
              <w:marRight w:val="0"/>
              <w:marTop w:val="0"/>
              <w:marBottom w:val="0"/>
              <w:divBdr>
                <w:top w:val="none" w:sz="0" w:space="0" w:color="auto"/>
                <w:left w:val="none" w:sz="0" w:space="0" w:color="auto"/>
                <w:bottom w:val="none" w:sz="0" w:space="0" w:color="auto"/>
                <w:right w:val="none" w:sz="0" w:space="0" w:color="auto"/>
              </w:divBdr>
              <w:divsChild>
                <w:div w:id="1495604841">
                  <w:marLeft w:val="0"/>
                  <w:marRight w:val="0"/>
                  <w:marTop w:val="0"/>
                  <w:marBottom w:val="0"/>
                  <w:divBdr>
                    <w:top w:val="none" w:sz="0" w:space="0" w:color="auto"/>
                    <w:left w:val="none" w:sz="0" w:space="0" w:color="auto"/>
                    <w:bottom w:val="none" w:sz="0" w:space="0" w:color="auto"/>
                    <w:right w:val="none" w:sz="0" w:space="0" w:color="auto"/>
                  </w:divBdr>
                  <w:divsChild>
                    <w:div w:id="1719476358">
                      <w:marLeft w:val="0"/>
                      <w:marRight w:val="0"/>
                      <w:marTop w:val="0"/>
                      <w:marBottom w:val="0"/>
                      <w:divBdr>
                        <w:top w:val="none" w:sz="0" w:space="0" w:color="auto"/>
                        <w:left w:val="none" w:sz="0" w:space="0" w:color="auto"/>
                        <w:bottom w:val="none" w:sz="0" w:space="0" w:color="auto"/>
                        <w:right w:val="none" w:sz="0" w:space="0" w:color="auto"/>
                      </w:divBdr>
                      <w:divsChild>
                        <w:div w:id="124367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946510">
                              <w:marLeft w:val="0"/>
                              <w:marRight w:val="0"/>
                              <w:marTop w:val="0"/>
                              <w:marBottom w:val="0"/>
                              <w:divBdr>
                                <w:top w:val="none" w:sz="0" w:space="0" w:color="auto"/>
                                <w:left w:val="none" w:sz="0" w:space="0" w:color="auto"/>
                                <w:bottom w:val="none" w:sz="0" w:space="0" w:color="auto"/>
                                <w:right w:val="none" w:sz="0" w:space="0" w:color="auto"/>
                              </w:divBdr>
                              <w:divsChild>
                                <w:div w:id="1491287484">
                                  <w:marLeft w:val="0"/>
                                  <w:marRight w:val="0"/>
                                  <w:marTop w:val="0"/>
                                  <w:marBottom w:val="0"/>
                                  <w:divBdr>
                                    <w:top w:val="none" w:sz="0" w:space="0" w:color="auto"/>
                                    <w:left w:val="none" w:sz="0" w:space="0" w:color="auto"/>
                                    <w:bottom w:val="none" w:sz="0" w:space="0" w:color="auto"/>
                                    <w:right w:val="none" w:sz="0" w:space="0" w:color="auto"/>
                                  </w:divBdr>
                                  <w:divsChild>
                                    <w:div w:id="802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6073">
                                          <w:marLeft w:val="0"/>
                                          <w:marRight w:val="0"/>
                                          <w:marTop w:val="0"/>
                                          <w:marBottom w:val="0"/>
                                          <w:divBdr>
                                            <w:top w:val="none" w:sz="0" w:space="0" w:color="auto"/>
                                            <w:left w:val="none" w:sz="0" w:space="0" w:color="auto"/>
                                            <w:bottom w:val="none" w:sz="0" w:space="0" w:color="auto"/>
                                            <w:right w:val="none" w:sz="0" w:space="0" w:color="auto"/>
                                          </w:divBdr>
                                          <w:divsChild>
                                            <w:div w:id="388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1828</Words>
  <Characters>10424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Nouchine</dc:creator>
  <cp:keywords/>
  <dc:description/>
  <cp:lastModifiedBy>Nouchine</cp:lastModifiedBy>
  <cp:revision>7</cp:revision>
  <dcterms:created xsi:type="dcterms:W3CDTF">2017-11-28T21:27:00Z</dcterms:created>
  <dcterms:modified xsi:type="dcterms:W3CDTF">2017-11-29T14:16:00Z</dcterms:modified>
</cp:coreProperties>
</file>